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6E031D" w14:paraId="3FCA4723" w14:textId="77777777" w:rsidTr="009A6630">
        <w:trPr>
          <w:trHeight w:val="425"/>
        </w:trPr>
        <w:tc>
          <w:tcPr>
            <w:tcW w:w="5000" w:type="pct"/>
          </w:tcPr>
          <w:p w14:paraId="73B69DA2" w14:textId="1A300915" w:rsidR="003902B2" w:rsidRPr="006E031D" w:rsidRDefault="003902B2" w:rsidP="003902B2">
            <w:pPr>
              <w:pStyle w:val="Continuoustext"/>
              <w:rPr>
                <w:lang w:val="en-US"/>
              </w:rPr>
            </w:pPr>
            <w:r w:rsidRPr="006E031D">
              <w:rPr>
                <w:lang w:val="en-US"/>
              </w:rPr>
              <w:t>news +++ Formnext</w:t>
            </w:r>
            <w:r w:rsidRPr="006E031D">
              <w:rPr>
                <w:lang w:val="en-US"/>
              </w:rPr>
              <w:br/>
              <w:t>Frankfurt, 18–21 November 2025</w:t>
            </w:r>
            <w:r w:rsidRPr="006E031D">
              <w:rPr>
                <w:lang w:val="en-US"/>
              </w:rPr>
              <w:br/>
            </w:r>
          </w:p>
        </w:tc>
      </w:tr>
      <w:tr w:rsidR="00D51603" w:rsidRPr="006E031D" w14:paraId="067E84E2" w14:textId="77777777" w:rsidTr="009A6630">
        <w:trPr>
          <w:trHeight w:val="425"/>
        </w:trPr>
        <w:tc>
          <w:tcPr>
            <w:tcW w:w="5000" w:type="pct"/>
          </w:tcPr>
          <w:p w14:paraId="4E17EA26" w14:textId="18E7AD99" w:rsidR="00D51603" w:rsidRPr="006E031D" w:rsidRDefault="00A6749A" w:rsidP="000A655B">
            <w:pPr>
              <w:pStyle w:val="Productbrand"/>
            </w:pPr>
            <w:bookmarkStart w:id="0" w:name="_Hlk43896002"/>
            <w:r w:rsidRPr="006E031D">
              <w:rPr>
                <w:noProof/>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p w14:paraId="3EBC73BF" w14:textId="6C3A6059" w:rsidR="00012BD5" w:rsidRPr="006E031D" w:rsidRDefault="00DA602B" w:rsidP="00012BD5">
      <w:pPr>
        <w:pStyle w:val="berschrift2"/>
      </w:pPr>
      <w:bookmarkStart w:id="1" w:name="kthema4"/>
      <w:bookmarkEnd w:id="1"/>
      <w:bookmarkEnd w:id="0"/>
      <w:r w:rsidRPr="006E031D">
        <w:rPr>
          <w:b/>
          <w:bCs/>
        </w:rPr>
        <w:t>Submission phase now open</w:t>
      </w:r>
      <w:r w:rsidR="003A6840">
        <w:rPr>
          <w:b/>
          <w:bCs/>
        </w:rPr>
        <w:t>:</w:t>
      </w:r>
      <w:r w:rsidRPr="006E031D">
        <w:rPr>
          <w:b/>
          <w:bCs/>
        </w:rPr>
        <w:t xml:space="preserve"> Formnext Awards</w:t>
      </w:r>
      <w:r w:rsidR="003A6840">
        <w:rPr>
          <w:b/>
          <w:bCs/>
        </w:rPr>
        <w:t xml:space="preserve"> </w:t>
      </w:r>
      <w:r w:rsidR="003A6840" w:rsidRPr="006E031D">
        <w:rPr>
          <w:b/>
          <w:bCs/>
        </w:rPr>
        <w:t>2025</w:t>
      </w:r>
      <w:r w:rsidR="003A6840">
        <w:rPr>
          <w:b/>
          <w:bCs/>
        </w:rPr>
        <w:t xml:space="preserve"> </w:t>
      </w:r>
      <w:r w:rsidRPr="006E031D">
        <w:rPr>
          <w:b/>
          <w:bCs/>
        </w:rPr>
        <w:t>will again be presented in six categories</w:t>
      </w:r>
    </w:p>
    <w:p w14:paraId="5EB12F37" w14:textId="0DE16651" w:rsidR="00012BD5" w:rsidRPr="006E031D" w:rsidRDefault="00B5194B" w:rsidP="00012BD5">
      <w:pPr>
        <w:pStyle w:val="Readup"/>
        <w:rPr>
          <w:sz w:val="16"/>
        </w:rPr>
      </w:pPr>
      <w:r w:rsidRPr="006E031D">
        <w:t xml:space="preserve">Frankfurt am Main, 13 May 2025. At the last Formnext, the new awards </w:t>
      </w:r>
      <w:r w:rsidR="003173BF">
        <w:t>competition</w:t>
      </w:r>
      <w:r w:rsidR="003173BF" w:rsidRPr="006E031D">
        <w:t xml:space="preserve"> </w:t>
      </w:r>
      <w:r w:rsidRPr="006E031D">
        <w:t>and the winners of the six categories attracted considerable international attention. In 2025, Formnext will write the next chapter in this success story by once again presenting the Formnext Awards in six different categories, honoring</w:t>
      </w:r>
      <w:r w:rsidR="003175F5">
        <w:t>, among other things,</w:t>
      </w:r>
      <w:r w:rsidRPr="006E031D">
        <w:t xml:space="preserve"> aspiring young companies, future-oriented sustainable business models, and cutting-edge technologies. </w:t>
      </w:r>
      <w:r w:rsidR="00196FAA">
        <w:t>S</w:t>
      </w:r>
      <w:r w:rsidRPr="006E031D">
        <w:t>ome newly appointed jury members will also bring fresh ideas to the table. Applications are now open.</w:t>
      </w:r>
    </w:p>
    <w:p w14:paraId="33CF6455" w14:textId="1D90341D" w:rsidR="00926329" w:rsidRPr="006E031D" w:rsidRDefault="00926329" w:rsidP="00926329">
      <w:pPr>
        <w:pStyle w:val="Continuoustext"/>
        <w:rPr>
          <w:lang w:val="en-US"/>
        </w:rPr>
      </w:pPr>
      <w:r w:rsidRPr="006E031D">
        <w:rPr>
          <w:lang w:val="en-US"/>
        </w:rPr>
        <w:t xml:space="preserve">Once again this year, outstanding developments and exceptional achievements from the world of </w:t>
      </w:r>
      <w:r w:rsidR="00196FAA">
        <w:rPr>
          <w:lang w:val="en-US"/>
        </w:rPr>
        <w:t>Additive Manufacturing</w:t>
      </w:r>
      <w:r w:rsidRPr="006E031D">
        <w:rPr>
          <w:lang w:val="en-US"/>
        </w:rPr>
        <w:t xml:space="preserve"> will be honored in the following</w:t>
      </w:r>
      <w:r w:rsidR="005D21EE">
        <w:rPr>
          <w:lang w:val="en-US"/>
        </w:rPr>
        <w:t xml:space="preserve"> </w:t>
      </w:r>
      <w:r w:rsidRPr="006E031D">
        <w:rPr>
          <w:lang w:val="en-US"/>
        </w:rPr>
        <w:t xml:space="preserve">categories: </w:t>
      </w:r>
    </w:p>
    <w:p w14:paraId="7B83B497" w14:textId="7A6BC053" w:rsidR="008A5B81" w:rsidRPr="006E031D" w:rsidRDefault="008A5B81" w:rsidP="008A5B81">
      <w:pPr>
        <w:pStyle w:val="Continuoustext"/>
        <w:numPr>
          <w:ilvl w:val="0"/>
          <w:numId w:val="1"/>
        </w:numPr>
        <w:rPr>
          <w:lang w:val="en-US"/>
        </w:rPr>
      </w:pPr>
      <w:r w:rsidRPr="006E031D">
        <w:rPr>
          <w:b/>
          <w:bCs/>
          <w:lang w:val="en-US"/>
        </w:rPr>
        <w:t>AMbassador Award:</w:t>
      </w:r>
      <w:r w:rsidRPr="006E031D">
        <w:rPr>
          <w:lang w:val="en-US"/>
        </w:rPr>
        <w:t xml:space="preserve"> outstanding individuals or organizations who have a unique impact on the industry and users through innovative training and education approaches or their personal advocacy</w:t>
      </w:r>
      <w:r w:rsidR="007C21D5">
        <w:rPr>
          <w:lang w:val="en-US"/>
        </w:rPr>
        <w:t>.</w:t>
      </w:r>
      <w:r w:rsidR="00B175BD">
        <w:rPr>
          <w:lang w:val="en-US"/>
        </w:rPr>
        <w:br/>
      </w:r>
      <w:r w:rsidR="00B175BD" w:rsidRPr="00B175BD">
        <w:rPr>
          <w:lang w:val="en-US"/>
        </w:rPr>
        <w:t>The panel:</w:t>
      </w:r>
      <w:r w:rsidR="00B175BD">
        <w:rPr>
          <w:lang w:val="en-US"/>
        </w:rPr>
        <w:t xml:space="preserve"> </w:t>
      </w:r>
      <w:r w:rsidR="00354B6F">
        <w:rPr>
          <w:lang w:val="en-US"/>
        </w:rPr>
        <w:t xml:space="preserve">Dr. </w:t>
      </w:r>
      <w:r w:rsidR="00B175BD" w:rsidRPr="00B175BD">
        <w:rPr>
          <w:lang w:val="en-GB"/>
        </w:rPr>
        <w:t>Irene Skibinski (VDMA Additive Manufacturing), Haden Quinlan (MIT - Massachusetts Institute of Technology), Ralf Anderhofstadt (Daimler Truck AG | Daimler Buses GmbH), Lisa D. Block (Hybrid Manufacturing Technologies &amp; Women in 3D Printing)</w:t>
      </w:r>
    </w:p>
    <w:p w14:paraId="4072A1F5" w14:textId="00CAEFFA" w:rsidR="008A5B81" w:rsidRPr="00B175BD" w:rsidRDefault="008A5B81" w:rsidP="00B175BD">
      <w:pPr>
        <w:pStyle w:val="Continuoustext"/>
        <w:numPr>
          <w:ilvl w:val="0"/>
          <w:numId w:val="1"/>
        </w:numPr>
      </w:pPr>
      <w:r w:rsidRPr="006E031D">
        <w:rPr>
          <w:b/>
          <w:bCs/>
          <w:lang w:val="en-US"/>
        </w:rPr>
        <w:t xml:space="preserve">Design Award: </w:t>
      </w:r>
      <w:r w:rsidRPr="006E031D">
        <w:rPr>
          <w:lang w:val="en-US"/>
        </w:rPr>
        <w:t>exceptional AM design and AM products (aesthetic and functional aspects)</w:t>
      </w:r>
      <w:r w:rsidR="007C21D5">
        <w:rPr>
          <w:lang w:val="en-US"/>
        </w:rPr>
        <w:t>.</w:t>
      </w:r>
      <w:r w:rsidR="00B175BD">
        <w:rPr>
          <w:lang w:val="en-US"/>
        </w:rPr>
        <w:br/>
        <w:t xml:space="preserve">The panel: </w:t>
      </w:r>
      <w:r w:rsidR="00B175BD" w:rsidRPr="00B175BD">
        <w:rPr>
          <w:lang w:val="en-US"/>
        </w:rPr>
        <w:t>Anouk Wipprecht (FashionTech Designer and Engineer)</w:t>
      </w:r>
      <w:r w:rsidR="00B175BD">
        <w:rPr>
          <w:lang w:val="en-US"/>
        </w:rPr>
        <w:t xml:space="preserve">, </w:t>
      </w:r>
      <w:r w:rsidR="00B175BD" w:rsidRPr="00B175BD">
        <w:rPr>
          <w:lang w:val="en-US"/>
        </w:rPr>
        <w:t xml:space="preserve">Duann Scott (BITS to ATOMS and CDFAM), Prof. Dr.- Ing. </w:t>
      </w:r>
      <w:r w:rsidR="00B175BD" w:rsidRPr="00B175BD">
        <w:t xml:space="preserve">Oliver Tessmann (TU Darmstadt DDU Digital Design Unit </w:t>
      </w:r>
      <w:r w:rsidR="00257608">
        <w:t xml:space="preserve">– </w:t>
      </w:r>
      <w:r w:rsidR="00B175BD" w:rsidRPr="00B175BD">
        <w:t>Digitales Gestalten), Evamaria Deisen (Deisen Design)</w:t>
      </w:r>
    </w:p>
    <w:p w14:paraId="14F0F8C1" w14:textId="26EA1271" w:rsidR="008A5B81" w:rsidRPr="006E031D" w:rsidRDefault="008A5B81" w:rsidP="008A5B81">
      <w:pPr>
        <w:pStyle w:val="Continuoustext"/>
        <w:numPr>
          <w:ilvl w:val="0"/>
          <w:numId w:val="1"/>
        </w:numPr>
        <w:rPr>
          <w:lang w:val="en-US"/>
        </w:rPr>
      </w:pPr>
      <w:bookmarkStart w:id="2" w:name="_Hlk158839612"/>
      <w:r w:rsidRPr="006E031D">
        <w:rPr>
          <w:b/>
          <w:bCs/>
          <w:lang w:val="en-US"/>
        </w:rPr>
        <w:t>(R)Evolution Award</w:t>
      </w:r>
      <w:r w:rsidRPr="006E031D">
        <w:rPr>
          <w:lang w:val="en-US"/>
        </w:rPr>
        <w:t xml:space="preserve">: </w:t>
      </w:r>
      <w:bookmarkEnd w:id="2"/>
      <w:r w:rsidRPr="006E031D">
        <w:rPr>
          <w:lang w:val="en-US"/>
        </w:rPr>
        <w:t>groundbreaking products, technologies, or services that offer outstanding added value for the user</w:t>
      </w:r>
      <w:r w:rsidR="007C21D5">
        <w:rPr>
          <w:lang w:val="en-US"/>
        </w:rPr>
        <w:t>.</w:t>
      </w:r>
      <w:r w:rsidR="00B175BD">
        <w:rPr>
          <w:lang w:val="en-US"/>
        </w:rPr>
        <w:br/>
        <w:t xml:space="preserve">The panel: </w:t>
      </w:r>
      <w:r w:rsidR="00B175BD" w:rsidRPr="00B175BD">
        <w:rPr>
          <w:lang w:val="en-US"/>
        </w:rPr>
        <w:t xml:space="preserve">Dr. Melissa Orme (Boeing), Dr.-Ing. </w:t>
      </w:r>
      <w:r w:rsidR="00B175BD" w:rsidRPr="00FD4741">
        <w:rPr>
          <w:lang w:val="en-US"/>
        </w:rPr>
        <w:t>Maximilian Binder (BMW Group), Prof. Jennifer Johns</w:t>
      </w:r>
      <w:r w:rsidR="00B175BD">
        <w:rPr>
          <w:lang w:val="en-US"/>
        </w:rPr>
        <w:t xml:space="preserve"> (</w:t>
      </w:r>
      <w:r w:rsidR="00B175BD" w:rsidRPr="00FD4741">
        <w:rPr>
          <w:lang w:val="en-US"/>
        </w:rPr>
        <w:t>University of Bristol Business School</w:t>
      </w:r>
      <w:r w:rsidR="00B175BD">
        <w:rPr>
          <w:lang w:val="en-US"/>
        </w:rPr>
        <w:t>)</w:t>
      </w:r>
    </w:p>
    <w:p w14:paraId="257B70DD" w14:textId="7EDDD9D3" w:rsidR="00926329" w:rsidRPr="006E031D" w:rsidRDefault="00926329" w:rsidP="00926329">
      <w:pPr>
        <w:pStyle w:val="Continuoustext"/>
        <w:numPr>
          <w:ilvl w:val="0"/>
          <w:numId w:val="1"/>
        </w:numPr>
        <w:rPr>
          <w:lang w:val="en-US"/>
        </w:rPr>
      </w:pPr>
      <w:r w:rsidRPr="006E031D">
        <w:rPr>
          <w:b/>
          <w:bCs/>
          <w:lang w:val="en-US"/>
        </w:rPr>
        <w:t>Rookie Award:</w:t>
      </w:r>
      <w:r w:rsidRPr="006E031D">
        <w:rPr>
          <w:lang w:val="en-US"/>
        </w:rPr>
        <w:t xml:space="preserve"> young individuals with promising business ideas who have either not yet founded a company or who launched less than a year ago. </w:t>
      </w:r>
    </w:p>
    <w:p w14:paraId="475FFBF2" w14:textId="65AE90B7" w:rsidR="008A5B81" w:rsidRPr="006E031D" w:rsidRDefault="008A5B81" w:rsidP="008A5B81">
      <w:pPr>
        <w:pStyle w:val="Continuoustext"/>
        <w:numPr>
          <w:ilvl w:val="0"/>
          <w:numId w:val="1"/>
        </w:numPr>
        <w:rPr>
          <w:lang w:val="en-US"/>
        </w:rPr>
      </w:pPr>
      <w:r w:rsidRPr="006E031D">
        <w:rPr>
          <w:b/>
          <w:bCs/>
          <w:lang w:val="en-US"/>
        </w:rPr>
        <w:t>Start-up Award:</w:t>
      </w:r>
      <w:r w:rsidRPr="006E031D">
        <w:rPr>
          <w:lang w:val="en-US"/>
        </w:rPr>
        <w:t xml:space="preserve"> young, inspiring companies with viable business models</w:t>
      </w:r>
      <w:r w:rsidR="007C21D5">
        <w:rPr>
          <w:lang w:val="en-US"/>
        </w:rPr>
        <w:t>.</w:t>
      </w:r>
      <w:r w:rsidR="00FE0FCF">
        <w:rPr>
          <w:lang w:val="en-US"/>
        </w:rPr>
        <w:br/>
      </w:r>
      <w:r w:rsidR="00FE0FCF" w:rsidRPr="00B175BD">
        <w:rPr>
          <w:lang w:val="en-US"/>
        </w:rPr>
        <w:t xml:space="preserve">The panel for the Rookie </w:t>
      </w:r>
      <w:r w:rsidR="00FE0FCF">
        <w:rPr>
          <w:lang w:val="en-US"/>
        </w:rPr>
        <w:t xml:space="preserve">and </w:t>
      </w:r>
      <w:r w:rsidR="00FE0FCF" w:rsidRPr="00B175BD">
        <w:rPr>
          <w:lang w:val="en-US"/>
        </w:rPr>
        <w:t>Start-up Awards:</w:t>
      </w:r>
      <w:r w:rsidR="00FE0FCF">
        <w:rPr>
          <w:lang w:val="en-US"/>
        </w:rPr>
        <w:t xml:space="preserve"> </w:t>
      </w:r>
      <w:r w:rsidR="00FE0FCF" w:rsidRPr="00B175BD">
        <w:rPr>
          <w:lang w:val="en-US"/>
        </w:rPr>
        <w:t xml:space="preserve">Arno Held (AM Ventures), Alex Kingsbury (nLight), Prof. Dr. Peter Mayr (TU München) und Dr.-Ing. </w:t>
      </w:r>
      <w:r w:rsidR="00FE0FCF" w:rsidRPr="00CC6F8B">
        <w:t>Sascha Schwarz (TUM Venture Labs)</w:t>
      </w:r>
      <w:r w:rsidR="00FE0FCF">
        <w:t xml:space="preserve">, </w:t>
      </w:r>
      <w:r w:rsidR="00FE0FCF" w:rsidRPr="00CC6F8B">
        <w:t>Heather Swift Hunt</w:t>
      </w:r>
      <w:r w:rsidR="00FE0FCF">
        <w:t xml:space="preserve"> (</w:t>
      </w:r>
      <w:r w:rsidR="00FE0FCF" w:rsidRPr="00CC6F8B">
        <w:t>Kickstarter</w:t>
      </w:r>
      <w:r w:rsidR="00FE0FCF">
        <w:t>)</w:t>
      </w:r>
    </w:p>
    <w:p w14:paraId="0BA59818" w14:textId="2B472C10" w:rsidR="00926329" w:rsidRPr="006E031D" w:rsidRDefault="00926329" w:rsidP="00926329">
      <w:pPr>
        <w:pStyle w:val="Continuoustext"/>
        <w:numPr>
          <w:ilvl w:val="0"/>
          <w:numId w:val="1"/>
        </w:numPr>
        <w:rPr>
          <w:lang w:val="en-US"/>
        </w:rPr>
      </w:pPr>
      <w:r w:rsidRPr="006E031D">
        <w:rPr>
          <w:b/>
          <w:bCs/>
          <w:lang w:val="en-US"/>
        </w:rPr>
        <w:lastRenderedPageBreak/>
        <w:t>Sustainability Award:</w:t>
      </w:r>
      <w:r w:rsidRPr="006E031D">
        <w:rPr>
          <w:lang w:val="en-US"/>
        </w:rPr>
        <w:t xml:space="preserve"> AM applications and products evaluated and rated on the basis of their product life cycle. </w:t>
      </w:r>
      <w:r w:rsidR="00B175BD">
        <w:rPr>
          <w:lang w:val="en-US"/>
        </w:rPr>
        <w:br/>
        <w:t xml:space="preserve">The panel: </w:t>
      </w:r>
      <w:r w:rsidR="007C21D5" w:rsidRPr="007C21D5">
        <w:rPr>
          <w:lang w:val="en-US"/>
        </w:rPr>
        <w:t>Prof. Dr.-Ing. Kristian Arntz (FH Aachen), Dr. Mohsen Seifi (ASTM International), Sherri Monroe (Additive Manufacturer Green Trade Association, AMGTA)</w:t>
      </w:r>
    </w:p>
    <w:p w14:paraId="1BBA968B" w14:textId="7F57EE33" w:rsidR="00926329" w:rsidRPr="006E031D" w:rsidRDefault="00926329" w:rsidP="0063770A">
      <w:r w:rsidRPr="006E031D">
        <w:rPr>
          <w:rFonts w:ascii="Arial" w:hAnsi="Arial"/>
          <w:szCs w:val="36"/>
        </w:rPr>
        <w:t xml:space="preserve">“To keep moving forward, the AM industry needs a constant supply of new and forward-looking ideas and innovators. So, we want to do more than just give </w:t>
      </w:r>
      <w:r w:rsidRPr="006E031D">
        <w:t xml:space="preserve">outstanding people, companies, and organizations a stage. We also want to help them network and connect with potential customers, partners, and investors,” explains Christoph Stüker, Vice President Formnext at event organizer Mesago Messe Frankfurt GmbH. </w:t>
      </w:r>
      <w:r w:rsidR="0063770A">
        <w:br/>
      </w:r>
    </w:p>
    <w:p w14:paraId="64EF21DB" w14:textId="43EC130F" w:rsidR="00926329" w:rsidRPr="006E031D" w:rsidRDefault="00926329" w:rsidP="00926329">
      <w:pPr>
        <w:pStyle w:val="Continuoustext"/>
        <w:rPr>
          <w:lang w:val="en-US"/>
        </w:rPr>
      </w:pPr>
      <w:r w:rsidRPr="006E031D">
        <w:rPr>
          <w:lang w:val="en-US"/>
        </w:rPr>
        <w:t xml:space="preserve">The entries in each category will be judged by a distinguished panel of judges, some of whom are new this year, </w:t>
      </w:r>
      <w:r w:rsidRPr="00DB78BF">
        <w:rPr>
          <w:lang w:val="en-US"/>
        </w:rPr>
        <w:t xml:space="preserve">bringing fresh ideas with new perspectives and </w:t>
      </w:r>
      <w:r w:rsidR="00694BAD" w:rsidRPr="00DB78BF">
        <w:rPr>
          <w:lang w:val="en-US"/>
        </w:rPr>
        <w:t>a</w:t>
      </w:r>
      <w:r w:rsidRPr="00DB78BF">
        <w:rPr>
          <w:lang w:val="en-US"/>
        </w:rPr>
        <w:t xml:space="preserve"> broad expertise</w:t>
      </w:r>
      <w:r w:rsidRPr="006E031D">
        <w:rPr>
          <w:lang w:val="en-US"/>
        </w:rPr>
        <w:t>. The winners will be announced at the award ceremony at Formnext on the evening of Thursday, 20</w:t>
      </w:r>
      <w:r w:rsidR="00F0078A" w:rsidRPr="006E031D">
        <w:rPr>
          <w:lang w:val="en-US"/>
        </w:rPr>
        <w:t> </w:t>
      </w:r>
      <w:r w:rsidRPr="006E031D">
        <w:rPr>
          <w:lang w:val="en-US"/>
        </w:rPr>
        <w:t>November 2025. In addition to the beautifully designed Formnext Awards trophy, the winners will receive a cash prize or non-cash prizes such as business coaching.</w:t>
      </w:r>
    </w:p>
    <w:p w14:paraId="3722D941" w14:textId="5E5652C4" w:rsidR="00F52166" w:rsidRPr="006E031D" w:rsidRDefault="00F52166" w:rsidP="00926329">
      <w:pPr>
        <w:pStyle w:val="Continuoustext"/>
        <w:rPr>
          <w:lang w:val="en-US"/>
        </w:rPr>
      </w:pPr>
      <w:r w:rsidRPr="00EA1E89">
        <w:rPr>
          <w:lang w:val="en-US"/>
        </w:rPr>
        <w:t>“The success of last year’s Formnext Awards launch has demonstrated the significant opportunities that the awards offer participants and winners in each category,” explains Petra Haarburger, President of event organizer Mesago Messe Frankfurt GmbH. “They enjoy access to all relevant international experts in one place and benefit from targeted networking and scope for in-depth discussions and strategic partnerships – while also raising their profile among key decision-makers in the industry and beyond. The awards stage at Formnext is where competence, relevance, and reach come together.”</w:t>
      </w:r>
    </w:p>
    <w:p w14:paraId="2C8C3EB8" w14:textId="77777777" w:rsidR="00926329" w:rsidRPr="006E031D" w:rsidRDefault="00926329" w:rsidP="00926329">
      <w:pPr>
        <w:pStyle w:val="Continuoustext"/>
        <w:rPr>
          <w:lang w:val="en-US"/>
        </w:rPr>
      </w:pPr>
      <w:r w:rsidRPr="006E031D">
        <w:rPr>
          <w:lang w:val="en-US"/>
        </w:rPr>
        <w:t xml:space="preserve">As in the previous year, the finalists’ submissions and exhibits will be on display at Formnext 2025 as part of a special exhibition. In the public vote, Formnext’s visitors will have the opportunity to select one of the finalists in each of the six categories, either on site or online, and thus help determine the final result. </w:t>
      </w:r>
    </w:p>
    <w:p w14:paraId="2968E27E" w14:textId="59FA40CE" w:rsidR="00C56C0A" w:rsidRDefault="00926329" w:rsidP="00926329">
      <w:pPr>
        <w:pStyle w:val="Continuoustext"/>
        <w:rPr>
          <w:lang w:val="en-US"/>
        </w:rPr>
      </w:pPr>
      <w:r w:rsidRPr="006E031D">
        <w:rPr>
          <w:lang w:val="en-US"/>
        </w:rPr>
        <w:t xml:space="preserve">Applications are open from now until 31 July for the Start-up Award and 31 August for all other categories. For more information, see </w:t>
      </w:r>
      <w:hyperlink r:id="rId7" w:history="1">
        <w:r w:rsidRPr="00A95D29">
          <w:rPr>
            <w:rStyle w:val="Hyperlink"/>
            <w:lang w:val="en-US"/>
          </w:rPr>
          <w:t>formnext.com/awards</w:t>
        </w:r>
      </w:hyperlink>
      <w:r w:rsidRPr="00A95D29">
        <w:rPr>
          <w:lang w:val="en-US"/>
        </w:rPr>
        <w:t>.</w:t>
      </w:r>
    </w:p>
    <w:p w14:paraId="7094F513" w14:textId="1D8ADCBB" w:rsidR="001970D8" w:rsidRDefault="001970D8" w:rsidP="00926329">
      <w:pPr>
        <w:pStyle w:val="Continuoustext"/>
        <w:rPr>
          <w:lang w:val="en-US"/>
        </w:rPr>
      </w:pPr>
    </w:p>
    <w:p w14:paraId="7342AB1A" w14:textId="77777777" w:rsidR="001970D8" w:rsidRPr="006E031D" w:rsidRDefault="001970D8" w:rsidP="00926329">
      <w:pPr>
        <w:pStyle w:val="Continuoustext"/>
        <w:rPr>
          <w:lang w:val="en-US"/>
        </w:rPr>
      </w:pPr>
    </w:p>
    <w:p w14:paraId="37C5BEAF" w14:textId="77777777" w:rsidR="00467388" w:rsidRPr="006E031D" w:rsidRDefault="00467388" w:rsidP="00467388"/>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6E031D"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6E031D" w:rsidRDefault="009A6630" w:rsidP="009A6630">
            <w:pPr>
              <w:ind w:left="0"/>
            </w:pPr>
            <w:r w:rsidRPr="006E031D">
              <w:rPr>
                <w:noProof/>
              </w:rPr>
              <w:lastRenderedPageBreak/>
              <w:drawing>
                <wp:inline distT="0" distB="0" distL="0" distR="0" wp14:anchorId="296ECBF8" wp14:editId="36A3109C">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6E031D" w14:paraId="0FA86FF7" w14:textId="77777777" w:rsidTr="006241DE">
        <w:tc>
          <w:tcPr>
            <w:tcW w:w="5953" w:type="dxa"/>
          </w:tcPr>
          <w:p w14:paraId="771C319E" w14:textId="5A38C945" w:rsidR="00A3041E" w:rsidRPr="006E031D" w:rsidRDefault="00311FC3" w:rsidP="00C85550">
            <w:pPr>
              <w:pStyle w:val="Imagecaption"/>
            </w:pPr>
            <w:r w:rsidRPr="00311FC3">
              <w:t>Formnext Awards at Formnext 2024. Copyright Formnext, Mesago Messe Frankfurt, Marc Jacquemin</w:t>
            </w:r>
          </w:p>
        </w:tc>
      </w:tr>
    </w:tbl>
    <w:p w14:paraId="4253916E" w14:textId="77777777" w:rsidR="00DB78BF" w:rsidRDefault="00DB78BF" w:rsidP="00311FC3">
      <w:pPr>
        <w:pStyle w:val="Continuoustext"/>
        <w:ind w:left="0"/>
        <w:rPr>
          <w:lang w:val="en-GB"/>
        </w:rPr>
      </w:pPr>
    </w:p>
    <w:p w14:paraId="0352C6F0" w14:textId="3B7994F0" w:rsidR="008F54DD" w:rsidRDefault="008F54DD" w:rsidP="008F54DD">
      <w:pPr>
        <w:pStyle w:val="Continuoustext"/>
        <w:rPr>
          <w:lang w:val="en-GB"/>
        </w:rPr>
      </w:pPr>
      <w:r>
        <w:rPr>
          <w:lang w:val="en-GB"/>
        </w:rPr>
        <w:t>Formnext</w:t>
      </w:r>
    </w:p>
    <w:p w14:paraId="19A695E5" w14:textId="77777777" w:rsidR="008F54DD" w:rsidRPr="005A13EF" w:rsidRDefault="008F54DD" w:rsidP="008F54DD">
      <w:pPr>
        <w:pStyle w:val="Continuoustext"/>
        <w:rPr>
          <w:lang w:val="en-US"/>
        </w:rPr>
      </w:pPr>
      <w:r w:rsidRPr="005A13EF">
        <w:rPr>
          <w:lang w:val="en-US"/>
        </w:rPr>
        <w:t xml:space="preserve">International exhibition </w:t>
      </w:r>
      <w:r>
        <w:rPr>
          <w:lang w:val="en-US"/>
        </w:rPr>
        <w:t>and convention on the next generation of manufacturing technologies</w:t>
      </w:r>
    </w:p>
    <w:p w14:paraId="26D12838" w14:textId="77777777" w:rsidR="008F54DD" w:rsidRPr="005E3C63" w:rsidRDefault="008F54DD" w:rsidP="008F54DD">
      <w:pPr>
        <w:pStyle w:val="Continuoustext"/>
        <w:rPr>
          <w:lang w:val="en-GB"/>
        </w:rPr>
      </w:pPr>
      <w:r w:rsidRPr="007B2F67">
        <w:rPr>
          <w:lang w:val="en-GB"/>
        </w:rPr>
        <w:t xml:space="preserve">The </w:t>
      </w:r>
      <w:r>
        <w:rPr>
          <w:lang w:val="en-GB"/>
        </w:rPr>
        <w:t xml:space="preserve">Formnext </w:t>
      </w:r>
      <w:r w:rsidRPr="007B2F67">
        <w:rPr>
          <w:lang w:val="en-GB"/>
        </w:rPr>
        <w:t>will be held from</w:t>
      </w:r>
      <w:r>
        <w:rPr>
          <w:lang w:val="en-GB"/>
        </w:rPr>
        <w:t xml:space="preserve"> 18 - 21 November 2025</w:t>
      </w:r>
      <w:r w:rsidRPr="007B2F67">
        <w:rPr>
          <w:lang w:val="en-GB"/>
        </w:rPr>
        <w:t>.</w:t>
      </w:r>
    </w:p>
    <w:p w14:paraId="4100B566" w14:textId="77777777" w:rsidR="008F54DD" w:rsidRPr="005E3C63" w:rsidRDefault="008F54DD" w:rsidP="008F54DD">
      <w:pPr>
        <w:pStyle w:val="berschrift4"/>
      </w:pPr>
      <w:r w:rsidRPr="007B2F67">
        <w:t>Press information and photographic material:</w:t>
      </w:r>
    </w:p>
    <w:p w14:paraId="533BE7B7" w14:textId="77777777" w:rsidR="008F54DD" w:rsidRPr="005E3C63" w:rsidRDefault="00EC1837" w:rsidP="008F54DD">
      <w:pPr>
        <w:pStyle w:val="Continuoustext"/>
        <w:rPr>
          <w:lang w:val="en-GB"/>
        </w:rPr>
      </w:pPr>
      <w:hyperlink r:id="rId9" w:history="1">
        <w:hyperlink r:id="rId10" w:history="1">
          <w:r w:rsidR="008F54DD">
            <w:rPr>
              <w:rStyle w:val="Hyperlink"/>
            </w:rPr>
            <w:t xml:space="preserve">Press - Formnext </w:t>
          </w:r>
        </w:hyperlink>
      </w:hyperlink>
    </w:p>
    <w:p w14:paraId="3C353345" w14:textId="77777777" w:rsidR="008F54DD" w:rsidRPr="005E3C63" w:rsidRDefault="008F54DD" w:rsidP="008F54DD">
      <w:pPr>
        <w:pStyle w:val="berschrift4"/>
      </w:pPr>
      <w:r w:rsidRPr="00C06975">
        <w:t>Links to websites</w:t>
      </w:r>
      <w:r w:rsidRPr="005E3C63">
        <w:t>:</w:t>
      </w:r>
    </w:p>
    <w:p w14:paraId="5FFCA519" w14:textId="77777777" w:rsidR="008F54DD" w:rsidRPr="00850B81" w:rsidRDefault="00EC1837" w:rsidP="008F54DD">
      <w:pPr>
        <w:pStyle w:val="Continuoustext"/>
        <w:rPr>
          <w:color w:val="auto"/>
          <w:lang w:val="en-US"/>
        </w:rPr>
      </w:pPr>
      <w:hyperlink r:id="rId11" w:history="1">
        <w:r w:rsidR="008F54DD" w:rsidRPr="00850B81">
          <w:rPr>
            <w:rStyle w:val="Hyperlink"/>
            <w:lang w:val="en-US"/>
          </w:rPr>
          <w:t>Formnext – Hub for Additive Manufacturing</w:t>
        </w:r>
      </w:hyperlink>
      <w:r w:rsidR="008F54DD" w:rsidRPr="00850B81">
        <w:rPr>
          <w:color w:val="auto"/>
          <w:lang w:val="en-US"/>
        </w:rPr>
        <w:t xml:space="preserve"> </w:t>
      </w:r>
      <w:r w:rsidR="008F54DD" w:rsidRPr="00850B81">
        <w:rPr>
          <w:color w:val="auto"/>
          <w:lang w:val="en-US"/>
        </w:rPr>
        <w:br/>
      </w:r>
      <w:r w:rsidR="008F54DD" w:rsidRPr="00850B81">
        <w:rPr>
          <w:color w:val="auto"/>
          <w:lang w:val="en-US"/>
        </w:rPr>
        <w:br/>
      </w:r>
      <w:hyperlink r:id="rId12" w:history="1">
        <w:r w:rsidR="008F54DD" w:rsidRPr="00850B81">
          <w:rPr>
            <w:rStyle w:val="Hyperlink"/>
            <w:lang w:val="en-US"/>
          </w:rPr>
          <w:t>https://www.facebook.com/formnext</w:t>
        </w:r>
      </w:hyperlink>
      <w:r w:rsidR="008F54DD" w:rsidRPr="00850B81">
        <w:rPr>
          <w:color w:val="auto"/>
          <w:lang w:val="en-US"/>
        </w:rPr>
        <w:br/>
      </w:r>
      <w:hyperlink r:id="rId13" w:history="1">
        <w:r w:rsidR="008F54DD" w:rsidRPr="00850B81">
          <w:rPr>
            <w:rStyle w:val="Hyperlink"/>
            <w:lang w:val="en-US"/>
          </w:rPr>
          <w:t>https://www.linkedin.com/showcase/formnext</w:t>
        </w:r>
      </w:hyperlink>
      <w:r w:rsidR="008F54DD" w:rsidRPr="00850B81">
        <w:rPr>
          <w:color w:val="auto"/>
          <w:lang w:val="en-US"/>
        </w:rPr>
        <w:br/>
      </w:r>
      <w:hyperlink r:id="rId14" w:history="1">
        <w:r w:rsidR="008F54DD" w:rsidRPr="00850B81">
          <w:rPr>
            <w:rStyle w:val="Hyperlink"/>
            <w:lang w:val="en-US"/>
          </w:rPr>
          <w:t>https://www.instagram.com/formnext/</w:t>
        </w:r>
      </w:hyperlink>
    </w:p>
    <w:p w14:paraId="7A569169" w14:textId="77777777" w:rsidR="008F54DD" w:rsidRPr="00A6749A" w:rsidRDefault="008F54DD" w:rsidP="008F54DD">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8F54DD" w:rsidRPr="00A6749A" w14:paraId="5E2F7063" w14:textId="77777777" w:rsidTr="00B05427">
        <w:tc>
          <w:tcPr>
            <w:tcW w:w="5000" w:type="pct"/>
            <w:tcMar>
              <w:left w:w="142" w:type="dxa"/>
              <w:right w:w="0" w:type="dxa"/>
            </w:tcMar>
          </w:tcPr>
          <w:p w14:paraId="66156779" w14:textId="77777777" w:rsidR="008F54DD" w:rsidRPr="00A6749A" w:rsidRDefault="008F54DD" w:rsidP="00B05427">
            <w:pPr>
              <w:pStyle w:val="Logogram"/>
            </w:pPr>
            <w:r>
              <w:rPr>
                <w:noProof/>
              </w:rPr>
              <w:lastRenderedPageBreak/>
              <w:drawing>
                <wp:anchor distT="0" distB="0" distL="114300" distR="114300" simplePos="0" relativeHeight="251660288" behindDoc="0" locked="0" layoutInCell="1" allowOverlap="1" wp14:anchorId="4E65B3BC" wp14:editId="2EAD01C0">
                  <wp:simplePos x="0" y="0"/>
                  <wp:positionH relativeFrom="column">
                    <wp:posOffset>32385</wp:posOffset>
                  </wp:positionH>
                  <wp:positionV relativeFrom="paragraph">
                    <wp:posOffset>40005</wp:posOffset>
                  </wp:positionV>
                  <wp:extent cx="1438275" cy="466725"/>
                  <wp:effectExtent l="0" t="0" r="9525"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5">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8F54DD" w:rsidRPr="00995823" w14:paraId="474EFE7A" w14:textId="77777777" w:rsidTr="00B05427">
        <w:tc>
          <w:tcPr>
            <w:tcW w:w="5000" w:type="pct"/>
          </w:tcPr>
          <w:p w14:paraId="5CF7613A" w14:textId="77777777" w:rsidR="008F54DD" w:rsidRPr="005E3C63" w:rsidRDefault="008F54DD" w:rsidP="00B05427">
            <w:pPr>
              <w:pStyle w:val="Contact"/>
            </w:pPr>
            <w:r w:rsidRPr="005E3C63">
              <w:t>Your contact:</w:t>
            </w:r>
          </w:p>
          <w:p w14:paraId="1959D10E" w14:textId="77777777" w:rsidR="008F54DD" w:rsidRPr="00926329" w:rsidRDefault="008F54DD" w:rsidP="00B05427">
            <w:pPr>
              <w:pStyle w:val="Continuoustext"/>
              <w:rPr>
                <w:lang w:val="en-US"/>
              </w:rPr>
            </w:pPr>
            <w:r w:rsidRPr="00926329">
              <w:rPr>
                <w:lang w:val="en-US"/>
              </w:rPr>
              <w:t>Franziska Richter Levin</w:t>
            </w:r>
            <w:r w:rsidRPr="00926329">
              <w:rPr>
                <w:lang w:val="en-US"/>
              </w:rPr>
              <w:br/>
              <w:t>Telefon: +49 711 61946-574</w:t>
            </w:r>
            <w:r w:rsidRPr="00926329">
              <w:rPr>
                <w:lang w:val="en-US"/>
              </w:rPr>
              <w:br/>
              <w:t>Franziska.Richter-Levin@mesago.com</w:t>
            </w:r>
          </w:p>
          <w:p w14:paraId="25B5B78A" w14:textId="77777777" w:rsidR="008F54DD" w:rsidRPr="000A655B" w:rsidRDefault="008F54DD" w:rsidP="00B05427">
            <w:pPr>
              <w:pStyle w:val="Continuoustext"/>
            </w:pPr>
            <w:r>
              <w:t>Mesago Messe Frankfurt GmbH</w:t>
            </w:r>
            <w:r w:rsidRPr="000A655B">
              <w:br/>
            </w:r>
            <w:r>
              <w:t>Rotebuehlstraße 83 -85</w:t>
            </w:r>
            <w:r w:rsidRPr="000A655B">
              <w:br/>
            </w:r>
            <w:r>
              <w:t>70178 Stuttgart</w:t>
            </w:r>
            <w:r>
              <w:br/>
              <w:t>Germany</w:t>
            </w:r>
            <w:r>
              <w:br/>
            </w:r>
            <w:hyperlink r:id="rId16" w:history="1">
              <w:r w:rsidRPr="005855F0">
                <w:rPr>
                  <w:rStyle w:val="Hyperlink"/>
                </w:rPr>
                <w:t>www.mesago.com</w:t>
              </w:r>
            </w:hyperlink>
          </w:p>
        </w:tc>
      </w:tr>
    </w:tbl>
    <w:p w14:paraId="3C8563E4" w14:textId="77777777" w:rsidR="008F54DD" w:rsidRPr="00FE326A" w:rsidRDefault="008F54DD" w:rsidP="008F54DD">
      <w:pPr>
        <w:pStyle w:val="berschrift4"/>
        <w:rPr>
          <w:rFonts w:eastAsia="Times New Roman"/>
        </w:rPr>
      </w:pPr>
      <w:r w:rsidRPr="00D669C1">
        <w:rPr>
          <w:rFonts w:eastAsia="Times New Roman"/>
        </w:rPr>
        <w:t xml:space="preserve">Background information on Formnext  </w:t>
      </w:r>
      <w:r>
        <w:rPr>
          <w:rFonts w:eastAsia="Times New Roman"/>
        </w:rPr>
        <w:br/>
      </w:r>
      <w:r w:rsidRPr="00D669C1">
        <w:rPr>
          <w:rFonts w:eastAsia="Times New Roman"/>
          <w:b w:val="0"/>
          <w:bCs/>
        </w:rPr>
        <w:t>Formnext is the hub for Additive Manufacturing, industrial 3D Printing and the next generation of intelligent manufacturing solutions. In addition to the annual highlight, the expo in Frankfurt/Germany, we provide our clients worldwide with a variety of relevant updates, insights and events around Additive Manufacturing (AM) as well as the related technologies along the entire process chains. Formnext is organized by Mesago Messe Frankfurt GmbH (formnext.com).</w:t>
      </w:r>
    </w:p>
    <w:p w14:paraId="6455E5F0" w14:textId="77777777" w:rsidR="008F54DD" w:rsidRDefault="008F54DD" w:rsidP="008F54DD">
      <w:pPr>
        <w:pStyle w:val="berschrift4"/>
        <w:rPr>
          <w:rFonts w:eastAsia="Times New Roman"/>
        </w:rPr>
      </w:pPr>
      <w:r>
        <w:rPr>
          <w:rFonts w:eastAsia="Times New Roman"/>
        </w:rPr>
        <w:t xml:space="preserve">Background information on </w:t>
      </w:r>
      <w:r w:rsidRPr="00C43C44">
        <w:rPr>
          <w:rFonts w:eastAsia="Times New Roman"/>
        </w:rPr>
        <w:t>Mesago Messe Frankfurt GmbH</w:t>
      </w:r>
    </w:p>
    <w:p w14:paraId="4E63064C" w14:textId="77777777" w:rsidR="008F54DD" w:rsidRPr="00AC7878" w:rsidRDefault="008F54DD" w:rsidP="008F54DD">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Pr>
          <w:rFonts w:cs="Arial"/>
        </w:rPr>
        <w:t>6</w:t>
      </w:r>
      <w:r w:rsidRPr="00AC7878">
        <w:rPr>
          <w:rFonts w:cs="Arial"/>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17" w:history="1">
        <w:r w:rsidRPr="00AC7878">
          <w:rPr>
            <w:rFonts w:cs="Arial"/>
          </w:rPr>
          <w:t>mesago.com</w:t>
        </w:r>
      </w:hyperlink>
      <w:r w:rsidRPr="00AC7878">
        <w:rPr>
          <w:rFonts w:cs="Arial"/>
        </w:rPr>
        <w:t>)</w:t>
      </w:r>
    </w:p>
    <w:p w14:paraId="47F570D8" w14:textId="77777777" w:rsidR="008F54DD" w:rsidRPr="005E3C63" w:rsidRDefault="008F54DD" w:rsidP="008F54DD">
      <w:pPr>
        <w:pStyle w:val="berschrift4"/>
        <w:rPr>
          <w:rFonts w:eastAsia="Times New Roman"/>
        </w:rPr>
      </w:pPr>
      <w:r w:rsidRPr="005E3C63">
        <w:rPr>
          <w:rFonts w:eastAsia="Times New Roman"/>
        </w:rPr>
        <w:t>Background information on Messe Frankfurt</w:t>
      </w:r>
    </w:p>
    <w:p w14:paraId="2DF6E324" w14:textId="77777777" w:rsidR="008F54DD" w:rsidRPr="00A6749A" w:rsidRDefault="00EC1837" w:rsidP="008F54DD">
      <w:pPr>
        <w:pStyle w:val="Continuoustext"/>
        <w:rPr>
          <w:lang w:val="en-US"/>
        </w:rPr>
      </w:pPr>
      <w:hyperlink r:id="rId18" w:history="1">
        <w:r w:rsidR="008F54DD" w:rsidRPr="00A6749A">
          <w:rPr>
            <w:rStyle w:val="Hyperlink"/>
            <w:lang w:val="en-US"/>
          </w:rPr>
          <w:t>www.messefrankfurt.com/background-information</w:t>
        </w:r>
      </w:hyperlink>
    </w:p>
    <w:p w14:paraId="7374994B" w14:textId="77777777" w:rsidR="008F54DD" w:rsidRPr="00A6749A" w:rsidRDefault="008F54DD" w:rsidP="008F54DD">
      <w:pPr>
        <w:pStyle w:val="berschrift4"/>
        <w:rPr>
          <w:rFonts w:eastAsia="Times New Roman"/>
        </w:rPr>
      </w:pPr>
      <w:r w:rsidRPr="00A6749A">
        <w:rPr>
          <w:rFonts w:eastAsia="Times New Roman"/>
        </w:rPr>
        <w:t>Sustainability at Messe Frankfurt</w:t>
      </w:r>
    </w:p>
    <w:p w14:paraId="6AB14FBB" w14:textId="2461F5D2" w:rsidR="00A925F0" w:rsidRPr="006E031D" w:rsidRDefault="00EC1837" w:rsidP="00EC1837">
      <w:pPr>
        <w:pStyle w:val="Continuoustext"/>
        <w:rPr>
          <w:rFonts w:eastAsia="Times New Roman"/>
          <w:vanish/>
        </w:rPr>
      </w:pPr>
      <w:hyperlink r:id="rId19" w:anchor="sustainability" w:history="1">
        <w:r w:rsidR="008F54DD" w:rsidRPr="00AF2C83">
          <w:rPr>
            <w:rStyle w:val="Hyperlink"/>
            <w:lang w:val="en-US"/>
          </w:rPr>
          <w:t>www.messefrankfurt.com/sustainability-information</w:t>
        </w:r>
      </w:hyperlink>
      <w:r>
        <w:rPr>
          <w:rStyle w:val="Hyperlink"/>
          <w:lang w:val="en-US"/>
        </w:rPr>
        <w:br/>
      </w:r>
      <w:r>
        <w:rPr>
          <w:rStyle w:val="Hyperlink"/>
          <w:lang w:val="en-US"/>
        </w:rPr>
        <w:br/>
      </w:r>
      <w:r w:rsidR="008F54DD" w:rsidRPr="00D669C1">
        <w:rPr>
          <w:b/>
          <w:bCs/>
          <w:lang w:val="en-US"/>
        </w:rPr>
        <w:t>Background information on the Working Group Additive Manufacturing (Honorary Sponsor)</w:t>
      </w:r>
      <w:r w:rsidR="008F54DD">
        <w:rPr>
          <w:b/>
          <w:bCs/>
          <w:lang w:val="en-US"/>
        </w:rPr>
        <w:br/>
      </w:r>
      <w:r w:rsidR="008F54DD" w:rsidRPr="00D669C1">
        <w:rPr>
          <w:lang w:val="en-US"/>
        </w:rPr>
        <w:t xml:space="preserve">Within the Working Group Additive Manufacturing,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additive manufacturing techniques. </w:t>
      </w:r>
      <w:r w:rsidR="008F54DD" w:rsidRPr="00CA4301">
        <w:rPr>
          <w:lang w:val="en-US"/>
        </w:rPr>
        <w:t>(</w:t>
      </w:r>
      <w:hyperlink r:id="rId20" w:history="1">
        <w:r w:rsidR="008F54DD" w:rsidRPr="00CA4301">
          <w:rPr>
            <w:rStyle w:val="Hyperlink"/>
            <w:lang w:val="en-US"/>
          </w:rPr>
          <w:t>am.vdma.org</w:t>
        </w:r>
      </w:hyperlink>
      <w:r>
        <w:rPr>
          <w:lang w:val="en-US"/>
        </w:rPr>
        <w:t>)</w:t>
      </w:r>
      <w:r w:rsidR="00FE326A" w:rsidRPr="006E031D">
        <w:rPr>
          <w:rFonts w:eastAsia="Times New Roman"/>
          <w:bCs/>
          <w:vanish/>
        </w:rPr>
        <w:t xml:space="preserve">Background information on Formnext  </w:t>
      </w:r>
      <w:r w:rsidR="00FE326A" w:rsidRPr="006E031D">
        <w:rPr>
          <w:rFonts w:eastAsia="Times New Roman"/>
          <w:bCs/>
          <w:vanish/>
        </w:rPr>
        <w:br/>
      </w:r>
      <w:r w:rsidR="00FE326A" w:rsidRPr="006E031D">
        <w:rPr>
          <w:rFonts w:eastAsia="Times New Roman"/>
          <w:vanish/>
        </w:rPr>
        <w:t>Formnext is the hub for Additive Manufacturing, industrial 3D Printing and the next generation of intelligent manufacturing solutions. In addition to the annual highlight, the expo in Frankfurt/Germany, we provide our clients worldwide with a variety of relevant updates, insights and events around Additive Manufacturing (AM) as well as the related technologies along the entire process chains. Formnext is organized by Mesago Messe Frankfurt GmbH (formnext.com).</w:t>
      </w:r>
      <w:r w:rsidR="005855F0" w:rsidRPr="006E031D">
        <w:rPr>
          <w:rFonts w:eastAsia="Times New Roman"/>
          <w:bCs/>
          <w:vanish/>
        </w:rPr>
        <w:t>Background information on Mesago Messe Frankfurt GmbH</w:t>
      </w:r>
      <w:r w:rsidR="00AC7878" w:rsidRPr="006E031D">
        <w:rPr>
          <w:vanish/>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21" w:history="1">
        <w:r w:rsidR="00AC7878" w:rsidRPr="006E031D">
          <w:rPr>
            <w:vanish/>
          </w:rPr>
          <w:t>mesago.com</w:t>
        </w:r>
      </w:hyperlink>
      <w:r w:rsidR="00AC7878" w:rsidRPr="006E031D">
        <w:rPr>
          <w:vanish/>
        </w:rPr>
        <w:t>)</w:t>
      </w:r>
      <w:r w:rsidR="009045C6" w:rsidRPr="006E031D">
        <w:rPr>
          <w:rFonts w:eastAsia="Times New Roman"/>
          <w:bCs/>
          <w:vanish/>
        </w:rPr>
        <w:t>Background information on Messe Frankfurt</w:t>
      </w:r>
    </w:p>
    <w:p w14:paraId="2F4CABE0" w14:textId="2CF2F89C" w:rsidR="009045C6" w:rsidRPr="006E031D" w:rsidRDefault="00EC1837" w:rsidP="00854A27">
      <w:pPr>
        <w:pStyle w:val="Continuoustext"/>
        <w:rPr>
          <w:vanish/>
          <w:lang w:val="en-US"/>
        </w:rPr>
      </w:pPr>
      <w:hyperlink r:id="rId22" w:history="1">
        <w:r w:rsidR="005855F0" w:rsidRPr="006E031D">
          <w:rPr>
            <w:rStyle w:val="Hyperlink"/>
            <w:vanish/>
            <w:lang w:val="en-US"/>
          </w:rPr>
          <w:t>www.messefrankfurt.com/background-information</w:t>
        </w:r>
      </w:hyperlink>
    </w:p>
    <w:p w14:paraId="2B6A7C47" w14:textId="77777777" w:rsidR="00B36757" w:rsidRPr="006E031D" w:rsidRDefault="00AF2C83" w:rsidP="00B36757">
      <w:pPr>
        <w:pStyle w:val="berschrift4"/>
        <w:rPr>
          <w:rFonts w:ascii="Arial" w:eastAsia="Times New Roman" w:hAnsi="Arial"/>
          <w:vanish/>
        </w:rPr>
      </w:pPr>
      <w:r w:rsidRPr="006E031D">
        <w:rPr>
          <w:rFonts w:ascii="Arial" w:eastAsia="Times New Roman" w:hAnsi="Arial"/>
          <w:bCs/>
          <w:iCs w:val="0"/>
          <w:vanish/>
        </w:rPr>
        <w:t>Sustainability at Messe Frankfurt</w:t>
      </w:r>
    </w:p>
    <w:p w14:paraId="2F2E89B5" w14:textId="59ECB67F" w:rsidR="00B36757" w:rsidRPr="006E031D" w:rsidRDefault="00EC1837" w:rsidP="00B36757">
      <w:pPr>
        <w:pStyle w:val="Continuoustext"/>
        <w:rPr>
          <w:rStyle w:val="Hyperlink"/>
          <w:vanish/>
          <w:lang w:val="en-US"/>
        </w:rPr>
      </w:pPr>
      <w:hyperlink r:id="rId23" w:anchor="sustainability" w:history="1">
        <w:r w:rsidR="00AF2C83" w:rsidRPr="006E031D">
          <w:rPr>
            <w:rStyle w:val="Hyperlink"/>
            <w:vanish/>
            <w:lang w:val="en-US"/>
          </w:rPr>
          <w:t>www.messefrankfurt.com/sustainability-information</w:t>
        </w:r>
      </w:hyperlink>
    </w:p>
    <w:p w14:paraId="140F41CE" w14:textId="285C3FCC" w:rsidR="00EC1837" w:rsidRPr="00EC1837" w:rsidRDefault="00FE326A" w:rsidP="00EC1837">
      <w:pPr>
        <w:pStyle w:val="Continuoustext"/>
        <w:rPr>
          <w:szCs w:val="22"/>
          <w:lang w:val="en-US"/>
        </w:rPr>
      </w:pPr>
      <w:r w:rsidRPr="006E031D">
        <w:rPr>
          <w:b/>
          <w:bCs/>
          <w:vanish/>
          <w:lang w:val="en-US"/>
        </w:rPr>
        <w:t>Background information on the Working Group Additive Manufacturing (Honorary Sponsor)</w:t>
      </w:r>
      <w:r w:rsidRPr="006E031D">
        <w:rPr>
          <w:b/>
          <w:bCs/>
          <w:vanish/>
          <w:lang w:val="en-US"/>
        </w:rPr>
        <w:br/>
      </w:r>
      <w:r w:rsidRPr="006E031D">
        <w:rPr>
          <w:vanish/>
          <w:lang w:val="en-US"/>
        </w:rPr>
        <w:t>Within the Working Group Additive Manufacturing,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additive manufacturing techniques. (</w:t>
      </w:r>
      <w:hyperlink r:id="rId24" w:history="1">
        <w:r w:rsidRPr="006E031D">
          <w:rPr>
            <w:rStyle w:val="Hyperlink"/>
            <w:vanish/>
            <w:lang w:val="en-US"/>
          </w:rPr>
          <w:t>am.vdma.org</w:t>
        </w:r>
      </w:hyperlink>
    </w:p>
    <w:sectPr w:rsidR="00EC1837" w:rsidRPr="00EC18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00861"/>
    <w:multiLevelType w:val="hybridMultilevel"/>
    <w:tmpl w:val="3B523A74"/>
    <w:lvl w:ilvl="0" w:tplc="53B47C8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1D46"/>
    <w:rsid w:val="0000666D"/>
    <w:rsid w:val="00012BD5"/>
    <w:rsid w:val="00020EB1"/>
    <w:rsid w:val="00027A61"/>
    <w:rsid w:val="00076FCE"/>
    <w:rsid w:val="000A0BA0"/>
    <w:rsid w:val="000A0EC4"/>
    <w:rsid w:val="000A655B"/>
    <w:rsid w:val="000C6772"/>
    <w:rsid w:val="000D5BFC"/>
    <w:rsid w:val="000D7791"/>
    <w:rsid w:val="00105788"/>
    <w:rsid w:val="001068C7"/>
    <w:rsid w:val="00123F65"/>
    <w:rsid w:val="00131FFA"/>
    <w:rsid w:val="00145F7F"/>
    <w:rsid w:val="00166B37"/>
    <w:rsid w:val="001939ED"/>
    <w:rsid w:val="00195654"/>
    <w:rsid w:val="00196FAA"/>
    <w:rsid w:val="001970D8"/>
    <w:rsid w:val="001F14E5"/>
    <w:rsid w:val="00221135"/>
    <w:rsid w:val="00222267"/>
    <w:rsid w:val="0023133C"/>
    <w:rsid w:val="002356EB"/>
    <w:rsid w:val="00240018"/>
    <w:rsid w:val="00247B78"/>
    <w:rsid w:val="00251AC6"/>
    <w:rsid w:val="00257608"/>
    <w:rsid w:val="002757C9"/>
    <w:rsid w:val="00281D02"/>
    <w:rsid w:val="00282497"/>
    <w:rsid w:val="002B30D0"/>
    <w:rsid w:val="002C7048"/>
    <w:rsid w:val="002D23F5"/>
    <w:rsid w:val="002D4502"/>
    <w:rsid w:val="002F75BE"/>
    <w:rsid w:val="00311FC3"/>
    <w:rsid w:val="00317233"/>
    <w:rsid w:val="003173BF"/>
    <w:rsid w:val="003175F5"/>
    <w:rsid w:val="003179CF"/>
    <w:rsid w:val="003406F7"/>
    <w:rsid w:val="00350C00"/>
    <w:rsid w:val="00354B6F"/>
    <w:rsid w:val="00363F18"/>
    <w:rsid w:val="003902B2"/>
    <w:rsid w:val="003A2D40"/>
    <w:rsid w:val="003A4F8E"/>
    <w:rsid w:val="003A6840"/>
    <w:rsid w:val="003B73A9"/>
    <w:rsid w:val="003C4BD0"/>
    <w:rsid w:val="003D767A"/>
    <w:rsid w:val="003F716F"/>
    <w:rsid w:val="0042362C"/>
    <w:rsid w:val="00424857"/>
    <w:rsid w:val="004373A0"/>
    <w:rsid w:val="0045113D"/>
    <w:rsid w:val="00467388"/>
    <w:rsid w:val="00476343"/>
    <w:rsid w:val="00484385"/>
    <w:rsid w:val="0049137E"/>
    <w:rsid w:val="00493E4E"/>
    <w:rsid w:val="004A0757"/>
    <w:rsid w:val="004A1916"/>
    <w:rsid w:val="004F1D64"/>
    <w:rsid w:val="004F279F"/>
    <w:rsid w:val="00505759"/>
    <w:rsid w:val="00523505"/>
    <w:rsid w:val="00536FE2"/>
    <w:rsid w:val="00540045"/>
    <w:rsid w:val="00560DC6"/>
    <w:rsid w:val="00566B83"/>
    <w:rsid w:val="0058253E"/>
    <w:rsid w:val="005855F0"/>
    <w:rsid w:val="005A13EF"/>
    <w:rsid w:val="005B2BAD"/>
    <w:rsid w:val="005B33FB"/>
    <w:rsid w:val="005D21EE"/>
    <w:rsid w:val="005E3C63"/>
    <w:rsid w:val="006241DE"/>
    <w:rsid w:val="00633CAD"/>
    <w:rsid w:val="00634BE5"/>
    <w:rsid w:val="0063770A"/>
    <w:rsid w:val="00651A58"/>
    <w:rsid w:val="006621DF"/>
    <w:rsid w:val="0066252C"/>
    <w:rsid w:val="00673621"/>
    <w:rsid w:val="00694BAD"/>
    <w:rsid w:val="00696BE5"/>
    <w:rsid w:val="006A53B8"/>
    <w:rsid w:val="006A698F"/>
    <w:rsid w:val="006C1E26"/>
    <w:rsid w:val="006C6DCE"/>
    <w:rsid w:val="006E031D"/>
    <w:rsid w:val="00701D02"/>
    <w:rsid w:val="00710E0D"/>
    <w:rsid w:val="00714D37"/>
    <w:rsid w:val="00722A8E"/>
    <w:rsid w:val="00724FCE"/>
    <w:rsid w:val="00726822"/>
    <w:rsid w:val="00732920"/>
    <w:rsid w:val="0076139D"/>
    <w:rsid w:val="00765A75"/>
    <w:rsid w:val="00765F4E"/>
    <w:rsid w:val="00773F40"/>
    <w:rsid w:val="0078718F"/>
    <w:rsid w:val="00793455"/>
    <w:rsid w:val="007B2F67"/>
    <w:rsid w:val="007B3A1C"/>
    <w:rsid w:val="007C21D5"/>
    <w:rsid w:val="007C23F6"/>
    <w:rsid w:val="007C41C1"/>
    <w:rsid w:val="007D6943"/>
    <w:rsid w:val="007F69A9"/>
    <w:rsid w:val="00804671"/>
    <w:rsid w:val="00807121"/>
    <w:rsid w:val="00807C5C"/>
    <w:rsid w:val="0084260E"/>
    <w:rsid w:val="00850B81"/>
    <w:rsid w:val="00854A27"/>
    <w:rsid w:val="00867A39"/>
    <w:rsid w:val="0088042D"/>
    <w:rsid w:val="008A5874"/>
    <w:rsid w:val="008A5B81"/>
    <w:rsid w:val="008B6641"/>
    <w:rsid w:val="008C479B"/>
    <w:rsid w:val="008D5680"/>
    <w:rsid w:val="008E4E88"/>
    <w:rsid w:val="008F02ED"/>
    <w:rsid w:val="008F54DD"/>
    <w:rsid w:val="009045C6"/>
    <w:rsid w:val="00905800"/>
    <w:rsid w:val="00906A27"/>
    <w:rsid w:val="009077A7"/>
    <w:rsid w:val="0091195F"/>
    <w:rsid w:val="00926329"/>
    <w:rsid w:val="009349EF"/>
    <w:rsid w:val="00936976"/>
    <w:rsid w:val="009373ED"/>
    <w:rsid w:val="00937762"/>
    <w:rsid w:val="00950F1B"/>
    <w:rsid w:val="00995823"/>
    <w:rsid w:val="009A6630"/>
    <w:rsid w:val="009B2A57"/>
    <w:rsid w:val="009B3394"/>
    <w:rsid w:val="009C5223"/>
    <w:rsid w:val="009D567E"/>
    <w:rsid w:val="009F0D32"/>
    <w:rsid w:val="00A15BC8"/>
    <w:rsid w:val="00A20B92"/>
    <w:rsid w:val="00A27C32"/>
    <w:rsid w:val="00A3041E"/>
    <w:rsid w:val="00A331E4"/>
    <w:rsid w:val="00A42B2B"/>
    <w:rsid w:val="00A53CAF"/>
    <w:rsid w:val="00A567F5"/>
    <w:rsid w:val="00A577A9"/>
    <w:rsid w:val="00A638B7"/>
    <w:rsid w:val="00A6749A"/>
    <w:rsid w:val="00A825A4"/>
    <w:rsid w:val="00A90B54"/>
    <w:rsid w:val="00A925F0"/>
    <w:rsid w:val="00A95D29"/>
    <w:rsid w:val="00AC7878"/>
    <w:rsid w:val="00AE7164"/>
    <w:rsid w:val="00AF2C83"/>
    <w:rsid w:val="00B02CED"/>
    <w:rsid w:val="00B0538E"/>
    <w:rsid w:val="00B07DB8"/>
    <w:rsid w:val="00B159EC"/>
    <w:rsid w:val="00B175BD"/>
    <w:rsid w:val="00B23D7D"/>
    <w:rsid w:val="00B36757"/>
    <w:rsid w:val="00B375F6"/>
    <w:rsid w:val="00B46527"/>
    <w:rsid w:val="00B5194B"/>
    <w:rsid w:val="00B52794"/>
    <w:rsid w:val="00B82FC1"/>
    <w:rsid w:val="00BA0462"/>
    <w:rsid w:val="00BA056D"/>
    <w:rsid w:val="00BE20F1"/>
    <w:rsid w:val="00BE3A4E"/>
    <w:rsid w:val="00C06975"/>
    <w:rsid w:val="00C070FF"/>
    <w:rsid w:val="00C12A06"/>
    <w:rsid w:val="00C16E71"/>
    <w:rsid w:val="00C17FAD"/>
    <w:rsid w:val="00C23EE3"/>
    <w:rsid w:val="00C25464"/>
    <w:rsid w:val="00C25FCC"/>
    <w:rsid w:val="00C2765B"/>
    <w:rsid w:val="00C35A1E"/>
    <w:rsid w:val="00C43C44"/>
    <w:rsid w:val="00C45A4E"/>
    <w:rsid w:val="00C5287E"/>
    <w:rsid w:val="00C55078"/>
    <w:rsid w:val="00C56C0A"/>
    <w:rsid w:val="00C81BE2"/>
    <w:rsid w:val="00C85550"/>
    <w:rsid w:val="00C93A4D"/>
    <w:rsid w:val="00CD0817"/>
    <w:rsid w:val="00CE3DF1"/>
    <w:rsid w:val="00CE6C6C"/>
    <w:rsid w:val="00CF138C"/>
    <w:rsid w:val="00D00796"/>
    <w:rsid w:val="00D0411E"/>
    <w:rsid w:val="00D22FE1"/>
    <w:rsid w:val="00D27EB6"/>
    <w:rsid w:val="00D306A0"/>
    <w:rsid w:val="00D425CB"/>
    <w:rsid w:val="00D47B81"/>
    <w:rsid w:val="00D51603"/>
    <w:rsid w:val="00D536AD"/>
    <w:rsid w:val="00D54056"/>
    <w:rsid w:val="00D67944"/>
    <w:rsid w:val="00D708BD"/>
    <w:rsid w:val="00D83AE9"/>
    <w:rsid w:val="00DA1F16"/>
    <w:rsid w:val="00DA602B"/>
    <w:rsid w:val="00DA7114"/>
    <w:rsid w:val="00DB728F"/>
    <w:rsid w:val="00DB78BF"/>
    <w:rsid w:val="00E04E00"/>
    <w:rsid w:val="00E221A8"/>
    <w:rsid w:val="00E31507"/>
    <w:rsid w:val="00E32257"/>
    <w:rsid w:val="00E323AF"/>
    <w:rsid w:val="00E35847"/>
    <w:rsid w:val="00E36F51"/>
    <w:rsid w:val="00E430F0"/>
    <w:rsid w:val="00E436CB"/>
    <w:rsid w:val="00E454F8"/>
    <w:rsid w:val="00E630C6"/>
    <w:rsid w:val="00E636AA"/>
    <w:rsid w:val="00E82225"/>
    <w:rsid w:val="00E868E7"/>
    <w:rsid w:val="00E93350"/>
    <w:rsid w:val="00EA1E89"/>
    <w:rsid w:val="00EA2921"/>
    <w:rsid w:val="00EC05B5"/>
    <w:rsid w:val="00EC1837"/>
    <w:rsid w:val="00EC4C24"/>
    <w:rsid w:val="00F0078A"/>
    <w:rsid w:val="00F11B29"/>
    <w:rsid w:val="00F164D8"/>
    <w:rsid w:val="00F17AF2"/>
    <w:rsid w:val="00F501FE"/>
    <w:rsid w:val="00F52166"/>
    <w:rsid w:val="00F6297C"/>
    <w:rsid w:val="00F75403"/>
    <w:rsid w:val="00F813C7"/>
    <w:rsid w:val="00F91F11"/>
    <w:rsid w:val="00F944A0"/>
    <w:rsid w:val="00FB0FB9"/>
    <w:rsid w:val="00FC70AD"/>
    <w:rsid w:val="00FE0FCF"/>
    <w:rsid w:val="00FE326A"/>
    <w:rsid w:val="00FE41E1"/>
    <w:rsid w:val="00FE7261"/>
    <w:rsid w:val="00FF4E74"/>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US"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A42B2B"/>
    <w:rPr>
      <w:sz w:val="16"/>
      <w:szCs w:val="16"/>
    </w:rPr>
  </w:style>
  <w:style w:type="paragraph" w:styleId="Kommentartext">
    <w:name w:val="annotation text"/>
    <w:basedOn w:val="Standard"/>
    <w:link w:val="KommentartextZchn"/>
    <w:uiPriority w:val="99"/>
    <w:semiHidden/>
    <w:rsid w:val="00A42B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2B2B"/>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A42B2B"/>
    <w:rPr>
      <w:b/>
      <w:bCs/>
    </w:rPr>
  </w:style>
  <w:style w:type="character" w:customStyle="1" w:styleId="KommentarthemaZchn">
    <w:name w:val="Kommentarthema Zchn"/>
    <w:basedOn w:val="KommentartextZchn"/>
    <w:link w:val="Kommentarthema"/>
    <w:uiPriority w:val="99"/>
    <w:semiHidden/>
    <w:rsid w:val="00A42B2B"/>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0306">
      <w:bodyDiv w:val="1"/>
      <w:marLeft w:val="0"/>
      <w:marRight w:val="0"/>
      <w:marTop w:val="0"/>
      <w:marBottom w:val="0"/>
      <w:divBdr>
        <w:top w:val="none" w:sz="0" w:space="0" w:color="auto"/>
        <w:left w:val="none" w:sz="0" w:space="0" w:color="auto"/>
        <w:bottom w:val="none" w:sz="0" w:space="0" w:color="auto"/>
        <w:right w:val="none" w:sz="0" w:space="0" w:color="auto"/>
      </w:divBdr>
      <w:divsChild>
        <w:div w:id="1862671245">
          <w:marLeft w:val="0"/>
          <w:marRight w:val="0"/>
          <w:marTop w:val="0"/>
          <w:marBottom w:val="0"/>
          <w:divBdr>
            <w:top w:val="none" w:sz="0" w:space="0" w:color="auto"/>
            <w:left w:val="none" w:sz="0" w:space="0" w:color="auto"/>
            <w:bottom w:val="none" w:sz="0" w:space="0" w:color="auto"/>
            <w:right w:val="none" w:sz="0" w:space="0" w:color="auto"/>
          </w:divBdr>
          <w:divsChild>
            <w:div w:id="2108455791">
              <w:marLeft w:val="0"/>
              <w:marRight w:val="0"/>
              <w:marTop w:val="0"/>
              <w:marBottom w:val="0"/>
              <w:divBdr>
                <w:top w:val="none" w:sz="0" w:space="0" w:color="auto"/>
                <w:left w:val="none" w:sz="0" w:space="0" w:color="auto"/>
                <w:bottom w:val="none" w:sz="0" w:space="0" w:color="auto"/>
                <w:right w:val="none" w:sz="0" w:space="0" w:color="auto"/>
              </w:divBdr>
              <w:divsChild>
                <w:div w:id="946739835">
                  <w:marLeft w:val="0"/>
                  <w:marRight w:val="0"/>
                  <w:marTop w:val="0"/>
                  <w:marBottom w:val="0"/>
                  <w:divBdr>
                    <w:top w:val="none" w:sz="0" w:space="0" w:color="auto"/>
                    <w:left w:val="none" w:sz="0" w:space="0" w:color="auto"/>
                    <w:bottom w:val="none" w:sz="0" w:space="0" w:color="auto"/>
                    <w:right w:val="none" w:sz="0" w:space="0" w:color="auto"/>
                  </w:divBdr>
                  <w:divsChild>
                    <w:div w:id="1983466112">
                      <w:marLeft w:val="0"/>
                      <w:marRight w:val="0"/>
                      <w:marTop w:val="0"/>
                      <w:marBottom w:val="0"/>
                      <w:divBdr>
                        <w:top w:val="none" w:sz="0" w:space="0" w:color="auto"/>
                        <w:left w:val="none" w:sz="0" w:space="0" w:color="auto"/>
                        <w:bottom w:val="none" w:sz="0" w:space="0" w:color="auto"/>
                        <w:right w:val="none" w:sz="0" w:space="0" w:color="auto"/>
                      </w:divBdr>
                      <w:divsChild>
                        <w:div w:id="2136479902">
                          <w:marLeft w:val="0"/>
                          <w:marRight w:val="0"/>
                          <w:marTop w:val="0"/>
                          <w:marBottom w:val="0"/>
                          <w:divBdr>
                            <w:top w:val="none" w:sz="0" w:space="0" w:color="auto"/>
                            <w:left w:val="none" w:sz="0" w:space="0" w:color="auto"/>
                            <w:bottom w:val="none" w:sz="0" w:space="0" w:color="auto"/>
                            <w:right w:val="none" w:sz="0" w:space="0" w:color="auto"/>
                          </w:divBdr>
                          <w:divsChild>
                            <w:div w:id="1464468897">
                              <w:marLeft w:val="0"/>
                              <w:marRight w:val="0"/>
                              <w:marTop w:val="0"/>
                              <w:marBottom w:val="0"/>
                              <w:divBdr>
                                <w:top w:val="single" w:sz="12" w:space="0" w:color="F5F5F5"/>
                                <w:left w:val="single" w:sz="12" w:space="0" w:color="F5F5F5"/>
                                <w:bottom w:val="single" w:sz="12" w:space="0" w:color="F5F5F5"/>
                                <w:right w:val="single" w:sz="12" w:space="0" w:color="F5F5F5"/>
                              </w:divBdr>
                              <w:divsChild>
                                <w:div w:id="1497918600">
                                  <w:marLeft w:val="0"/>
                                  <w:marRight w:val="0"/>
                                  <w:marTop w:val="0"/>
                                  <w:marBottom w:val="0"/>
                                  <w:divBdr>
                                    <w:top w:val="none" w:sz="0" w:space="0" w:color="auto"/>
                                    <w:left w:val="none" w:sz="0" w:space="0" w:color="auto"/>
                                    <w:bottom w:val="none" w:sz="0" w:space="0" w:color="auto"/>
                                    <w:right w:val="none" w:sz="0" w:space="0" w:color="auto"/>
                                  </w:divBdr>
                                  <w:divsChild>
                                    <w:div w:id="371926508">
                                      <w:marLeft w:val="0"/>
                                      <w:marRight w:val="0"/>
                                      <w:marTop w:val="0"/>
                                      <w:marBottom w:val="0"/>
                                      <w:divBdr>
                                        <w:top w:val="none" w:sz="0" w:space="0" w:color="auto"/>
                                        <w:left w:val="none" w:sz="0" w:space="0" w:color="auto"/>
                                        <w:bottom w:val="none" w:sz="0" w:space="0" w:color="auto"/>
                                        <w:right w:val="none" w:sz="0" w:space="0" w:color="auto"/>
                                      </w:divBdr>
                                      <w:divsChild>
                                        <w:div w:id="1734504433">
                                          <w:marLeft w:val="0"/>
                                          <w:marRight w:val="0"/>
                                          <w:marTop w:val="0"/>
                                          <w:marBottom w:val="0"/>
                                          <w:divBdr>
                                            <w:top w:val="none" w:sz="0" w:space="0" w:color="auto"/>
                                            <w:left w:val="none" w:sz="0" w:space="0" w:color="auto"/>
                                            <w:bottom w:val="none" w:sz="0" w:space="0" w:color="auto"/>
                                            <w:right w:val="none" w:sz="0" w:space="0" w:color="auto"/>
                                          </w:divBdr>
                                          <w:divsChild>
                                            <w:div w:id="6699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232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showcase/formnext" TargetMode="External"/><Relationship Id="rId18" Type="http://schemas.openxmlformats.org/officeDocument/2006/relationships/hyperlink" Target="http://www.messefrankfurt.com/background-inform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rporate.mesago.com/events/en.html" TargetMode="External"/><Relationship Id="rId7" Type="http://schemas.openxmlformats.org/officeDocument/2006/relationships/hyperlink" Target="https://formnext.mesago.com/frankfurt/en/expo-convention/program/award.html" TargetMode="External"/><Relationship Id="rId12" Type="http://schemas.openxmlformats.org/officeDocument/2006/relationships/hyperlink" Target="https://www.facebook.com/formnext" TargetMode="External"/><Relationship Id="rId17" Type="http://schemas.openxmlformats.org/officeDocument/2006/relationships/hyperlink" Target="https://corporate.mesago.com/events/en.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rporate.mesago.com/events/en.html" TargetMode="External"/><Relationship Id="rId20" Type="http://schemas.openxmlformats.org/officeDocument/2006/relationships/hyperlink" Target="https://www.vdma.org/additive-manufacturing"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formnext.mesago.com/frankfurt/en.html" TargetMode="External"/><Relationship Id="rId24" Type="http://schemas.openxmlformats.org/officeDocument/2006/relationships/hyperlink" Target="https://www.vdma.org/additive-manufacturing"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www.messefrankfurt.com/frankfurt/en/press/boilerplate.html" TargetMode="External"/><Relationship Id="rId10" Type="http://schemas.openxmlformats.org/officeDocument/2006/relationships/hyperlink" Target="https://formnext.mesago.com/frankfurt/en/press.html" TargetMode="External"/><Relationship Id="rId19" Type="http://schemas.openxmlformats.org/officeDocument/2006/relationships/hyperlink" Target="https://www.messefrankfurt.com/frankfurt/en/press/boilerplate.html" TargetMode="External"/><Relationship Id="rId4" Type="http://schemas.openxmlformats.org/officeDocument/2006/relationships/settings" Target="settings.xml"/><Relationship Id="rId9" Type="http://schemas.openxmlformats.org/officeDocument/2006/relationships/hyperlink" Target="https://formnext.mesago.com/frankfurt/de/presse.html" TargetMode="External"/><Relationship Id="rId14" Type="http://schemas.openxmlformats.org/officeDocument/2006/relationships/hyperlink" Target="https://www.instagram.com/formnext/" TargetMode="External"/><Relationship Id="rId22" Type="http://schemas.openxmlformats.org/officeDocument/2006/relationships/hyperlink" Target="http://www.messefrankfurt.com/background-information"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8688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Richter Levin, Franziska</cp:lastModifiedBy>
  <cp:revision>11</cp:revision>
  <cp:lastPrinted>2025-05-12T06:50:00Z</cp:lastPrinted>
  <dcterms:created xsi:type="dcterms:W3CDTF">2025-05-12T14:09:00Z</dcterms:created>
  <dcterms:modified xsi:type="dcterms:W3CDTF">2025-05-13T06:47:00Z</dcterms:modified>
</cp:coreProperties>
</file>