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5E3C63" w14:paraId="3FCA4723" w14:textId="77777777" w:rsidTr="009A6630">
        <w:trPr>
          <w:trHeight w:val="425"/>
        </w:trPr>
        <w:tc>
          <w:tcPr>
            <w:tcW w:w="5000" w:type="pct"/>
          </w:tcPr>
          <w:p w14:paraId="73B69DA2" w14:textId="6467D110" w:rsidR="003902B2" w:rsidRPr="005E3C63" w:rsidRDefault="00556BF0" w:rsidP="003902B2">
            <w:pPr>
              <w:pStyle w:val="Continuoustext"/>
              <w:rPr>
                <w:lang w:val="en-GB"/>
              </w:rPr>
            </w:pPr>
            <w:r>
              <w:rPr>
                <w:lang w:val="en-GB"/>
              </w:rPr>
              <w:t>N</w:t>
            </w:r>
            <w:r w:rsidR="003902B2" w:rsidRPr="005E3C63">
              <w:rPr>
                <w:lang w:val="en-GB"/>
              </w:rPr>
              <w:t xml:space="preserve">ews +++ </w:t>
            </w:r>
            <w:r w:rsidR="00A6749A">
              <w:rPr>
                <w:lang w:val="en-GB"/>
              </w:rPr>
              <w:t>Formnext</w:t>
            </w:r>
            <w:r w:rsidR="003902B2" w:rsidRPr="005E3C63">
              <w:rPr>
                <w:lang w:val="en-GB"/>
              </w:rPr>
              <w:br/>
            </w:r>
            <w:r w:rsidR="00A6749A">
              <w:rPr>
                <w:lang w:val="en-GB"/>
              </w:rPr>
              <w:t>Frankfurt</w:t>
            </w:r>
            <w:r w:rsidR="003902B2" w:rsidRPr="005E3C63">
              <w:rPr>
                <w:lang w:val="en-GB"/>
              </w:rPr>
              <w:t xml:space="preserve">, </w:t>
            </w:r>
            <w:r w:rsidR="001939ED">
              <w:rPr>
                <w:lang w:val="en-GB"/>
              </w:rPr>
              <w:t>1</w:t>
            </w:r>
            <w:r w:rsidR="003302B0">
              <w:rPr>
                <w:lang w:val="en-GB"/>
              </w:rPr>
              <w:t>8</w:t>
            </w:r>
            <w:r w:rsidR="00FB12B8">
              <w:rPr>
                <w:lang w:val="en-GB"/>
              </w:rPr>
              <w:t>.</w:t>
            </w:r>
            <w:r w:rsidR="001939ED">
              <w:rPr>
                <w:lang w:val="en-GB"/>
              </w:rPr>
              <w:t xml:space="preserve"> </w:t>
            </w:r>
            <w:r w:rsidR="00FB12B8">
              <w:rPr>
                <w:lang w:val="en-GB"/>
              </w:rPr>
              <w:t>–</w:t>
            </w:r>
            <w:r w:rsidR="001939ED">
              <w:rPr>
                <w:lang w:val="en-GB"/>
              </w:rPr>
              <w:t xml:space="preserve"> </w:t>
            </w:r>
            <w:r w:rsidR="00A6749A">
              <w:rPr>
                <w:lang w:val="en-GB"/>
              </w:rPr>
              <w:t>2</w:t>
            </w:r>
            <w:r w:rsidR="003302B0">
              <w:rPr>
                <w:lang w:val="en-GB"/>
              </w:rPr>
              <w:t>1</w:t>
            </w:r>
            <w:r w:rsidR="00FB12B8">
              <w:rPr>
                <w:lang w:val="en-GB"/>
              </w:rPr>
              <w:t>.</w:t>
            </w:r>
            <w:r w:rsidR="001939ED">
              <w:rPr>
                <w:lang w:val="en-GB"/>
              </w:rPr>
              <w:t xml:space="preserve"> </w:t>
            </w:r>
            <w:r w:rsidR="00A6749A">
              <w:rPr>
                <w:lang w:val="en-GB"/>
              </w:rPr>
              <w:t>November</w:t>
            </w:r>
            <w:r w:rsidR="001939ED">
              <w:rPr>
                <w:lang w:val="en-GB"/>
              </w:rPr>
              <w:t xml:space="preserve"> 202</w:t>
            </w:r>
            <w:r w:rsidR="003302B0">
              <w:rPr>
                <w:lang w:val="en-GB"/>
              </w:rPr>
              <w:t>5</w:t>
            </w:r>
            <w:r w:rsidR="00240018">
              <w:rPr>
                <w:lang w:val="en-GB"/>
              </w:rPr>
              <w:br/>
            </w:r>
          </w:p>
        </w:tc>
      </w:tr>
      <w:tr w:rsidR="00D51603" w:rsidRPr="005E3C63" w14:paraId="067E84E2" w14:textId="77777777" w:rsidTr="009A6630">
        <w:trPr>
          <w:trHeight w:val="425"/>
        </w:trPr>
        <w:tc>
          <w:tcPr>
            <w:tcW w:w="5000" w:type="pct"/>
          </w:tcPr>
          <w:p w14:paraId="4E17EA26" w14:textId="18E7AD99" w:rsidR="00D51603" w:rsidRPr="005E3C63" w:rsidRDefault="00A6749A" w:rsidP="000A655B">
            <w:pPr>
              <w:pStyle w:val="Productbrand"/>
            </w:pPr>
            <w:bookmarkStart w:id="0" w:name="_Hlk43896002"/>
            <w:r>
              <w:rPr>
                <w:noProof/>
              </w:rPr>
              <w:drawing>
                <wp:inline distT="0" distB="0" distL="0" distR="0" wp14:anchorId="0AFB9389" wp14:editId="7CBAF520">
                  <wp:extent cx="1504335" cy="342900"/>
                  <wp:effectExtent l="0" t="0" r="63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5">
                            <a:extLst>
                              <a:ext uri="{28A0092B-C50C-407E-A947-70E740481C1C}">
                                <a14:useLocalDpi xmlns:a14="http://schemas.microsoft.com/office/drawing/2010/main" val="0"/>
                              </a:ext>
                            </a:extLst>
                          </a:blip>
                          <a:stretch>
                            <a:fillRect/>
                          </a:stretch>
                        </pic:blipFill>
                        <pic:spPr>
                          <a:xfrm>
                            <a:off x="0" y="0"/>
                            <a:ext cx="1505074" cy="343068"/>
                          </a:xfrm>
                          <a:prstGeom prst="rect">
                            <a:avLst/>
                          </a:prstGeom>
                        </pic:spPr>
                      </pic:pic>
                    </a:graphicData>
                  </a:graphic>
                </wp:inline>
              </w:drawing>
            </w:r>
          </w:p>
        </w:tc>
      </w:tr>
    </w:tbl>
    <w:p w14:paraId="79F81A21" w14:textId="1FBA0797" w:rsidR="00CA269F" w:rsidRPr="00E114DD" w:rsidRDefault="00CA269F" w:rsidP="00CA269F">
      <w:pPr>
        <w:pStyle w:val="berschrift2"/>
        <w:rPr>
          <w:lang w:val="en-US"/>
        </w:rPr>
      </w:pPr>
      <w:bookmarkStart w:id="1" w:name="kthema4"/>
      <w:bookmarkEnd w:id="0"/>
      <w:bookmarkEnd w:id="1"/>
      <w:r w:rsidRPr="00E114DD">
        <w:rPr>
          <w:lang w:val="en-US"/>
        </w:rPr>
        <w:t>Formnext 2025: Call for Sp</w:t>
      </w:r>
      <w:r>
        <w:rPr>
          <w:lang w:val="en-US"/>
        </w:rPr>
        <w:t xml:space="preserve">eakers für </w:t>
      </w:r>
      <w:r w:rsidR="008A5CBA">
        <w:rPr>
          <w:lang w:val="en-US"/>
        </w:rPr>
        <w:t>Bühnen</w:t>
      </w:r>
      <w:r>
        <w:rPr>
          <w:lang w:val="en-US"/>
        </w:rPr>
        <w:t>programm</w:t>
      </w:r>
      <w:r w:rsidRPr="00E114DD">
        <w:rPr>
          <w:lang w:val="en-US"/>
        </w:rPr>
        <w:t xml:space="preserve"> startet</w:t>
      </w:r>
    </w:p>
    <w:p w14:paraId="3E0F55F4" w14:textId="0DF1F6C0" w:rsidR="00CA269F" w:rsidRPr="00305A9E" w:rsidRDefault="00CA269F" w:rsidP="00CA269F">
      <w:pPr>
        <w:pStyle w:val="Readup"/>
        <w:rPr>
          <w:sz w:val="16"/>
          <w:lang w:val="de-DE"/>
        </w:rPr>
      </w:pPr>
      <w:r w:rsidRPr="00305A9E">
        <w:rPr>
          <w:lang w:val="de-DE"/>
        </w:rPr>
        <w:t xml:space="preserve">Frankfurt am Main, </w:t>
      </w:r>
      <w:r w:rsidRPr="009A7BD0">
        <w:rPr>
          <w:lang w:val="de-DE"/>
        </w:rPr>
        <w:t>08</w:t>
      </w:r>
      <w:r w:rsidR="0045470D">
        <w:rPr>
          <w:lang w:val="de-DE"/>
        </w:rPr>
        <w:t>.</w:t>
      </w:r>
      <w:r w:rsidRPr="009A7BD0">
        <w:rPr>
          <w:lang w:val="de-DE"/>
        </w:rPr>
        <w:t xml:space="preserve"> April 2025.</w:t>
      </w:r>
      <w:r w:rsidRPr="00305A9E">
        <w:rPr>
          <w:lang w:val="de-DE"/>
        </w:rPr>
        <w:t xml:space="preserve"> Mit dem </w:t>
      </w:r>
      <w:r w:rsidR="008A5CBA">
        <w:rPr>
          <w:lang w:val="de-DE"/>
        </w:rPr>
        <w:t>Vortrags</w:t>
      </w:r>
      <w:r w:rsidRPr="00305A9E">
        <w:rPr>
          <w:lang w:val="de-DE"/>
        </w:rPr>
        <w:t>programm auf drei Bühnen hat die Formnext einen international vielbeachteten Schwerpunkt in ihrem</w:t>
      </w:r>
      <w:r>
        <w:rPr>
          <w:lang w:val="de-DE"/>
        </w:rPr>
        <w:t xml:space="preserve"> </w:t>
      </w:r>
      <w:r w:rsidRPr="00305A9E">
        <w:rPr>
          <w:lang w:val="de-DE"/>
        </w:rPr>
        <w:t>Rahmen</w:t>
      </w:r>
      <w:r>
        <w:rPr>
          <w:lang w:val="de-DE"/>
        </w:rPr>
        <w:t>-</w:t>
      </w:r>
      <w:r w:rsidRPr="00305A9E">
        <w:rPr>
          <w:lang w:val="de-DE"/>
        </w:rPr>
        <w:t>programm geschaffen und setzt das erfolgreiche Multistage-Konzept auch 2025 fort. Auf der Industry Stage, der Application Stage und der Technology Stage werden aktuelle Anwendungen, technologische Entwicklungen sowie aktuelle Meta</w:t>
      </w:r>
      <w:r>
        <w:rPr>
          <w:lang w:val="de-DE"/>
        </w:rPr>
        <w:t>- und Zukunfts</w:t>
      </w:r>
      <w:r w:rsidRPr="00305A9E">
        <w:rPr>
          <w:lang w:val="de-DE"/>
        </w:rPr>
        <w:t xml:space="preserve">themen der Additiven Fertigung diskutiert. Der Call for Speakers startet </w:t>
      </w:r>
      <w:r>
        <w:rPr>
          <w:lang w:val="de-DE"/>
        </w:rPr>
        <w:t>ab sofort</w:t>
      </w:r>
      <w:r w:rsidRPr="00305A9E">
        <w:rPr>
          <w:lang w:val="de-DE"/>
        </w:rPr>
        <w:t xml:space="preserve"> und bietet führenden </w:t>
      </w:r>
      <w:r>
        <w:rPr>
          <w:lang w:val="de-DE"/>
        </w:rPr>
        <w:t>Produktions-</w:t>
      </w:r>
      <w:r w:rsidRPr="00305A9E">
        <w:rPr>
          <w:lang w:val="de-DE"/>
        </w:rPr>
        <w:t>Experten die Möglichkeit, ihr Wissen und ihre Innovationen mit der internationalen AM-Community zu teilen.</w:t>
      </w:r>
    </w:p>
    <w:p w14:paraId="6D61561E" w14:textId="686B67EC" w:rsidR="00CA269F" w:rsidRPr="00305A9E" w:rsidRDefault="00CA269F" w:rsidP="00CA269F">
      <w:pPr>
        <w:pStyle w:val="Continuoustext"/>
      </w:pPr>
      <w:r w:rsidRPr="00305A9E">
        <w:t>Das Multistage-Konferenzprogramm steht allen Messebesuchern offen und fördert damit den Austausch von Technologien und Anwendungswissen innerhalb</w:t>
      </w:r>
      <w:r>
        <w:t xml:space="preserve"> der</w:t>
      </w:r>
      <w:r w:rsidRPr="00305A9E">
        <w:t xml:space="preserve"> Welt des 3D-Drucks. Damit begegnet das </w:t>
      </w:r>
      <w:r w:rsidR="004471A9">
        <w:t>Bühnen</w:t>
      </w:r>
      <w:r w:rsidRPr="00305A9E">
        <w:t xml:space="preserve">programm den wichtigsten Zielen der Messebesucher der Formnext: Fachwissen erweitern, </w:t>
      </w:r>
      <w:r>
        <w:t xml:space="preserve">Inspiration für Applikationen </w:t>
      </w:r>
      <w:r w:rsidR="001F2A23">
        <w:t>geb</w:t>
      </w:r>
      <w:r>
        <w:t>en</w:t>
      </w:r>
      <w:r w:rsidRPr="00305A9E">
        <w:t xml:space="preserve"> sowie erfolgreich Networking betreiben. „Das Multistage-Programm der Formnext </w:t>
      </w:r>
      <w:r>
        <w:t>stellt einen integralen Bestandteil der AM-Leitmesse in Frankfurt dar.</w:t>
      </w:r>
      <w:r w:rsidRPr="00305A9E">
        <w:t xml:space="preserve"> </w:t>
      </w:r>
      <w:r>
        <w:t>Es</w:t>
      </w:r>
      <w:r w:rsidRPr="00305A9E">
        <w:t xml:space="preserve"> sorgt dafür, dass sich das Wissen rund um die Additive Fertigung noch weiter verbreitet, was letztendlich auch </w:t>
      </w:r>
      <w:r>
        <w:t>den verstärkten Einsatz generativer Verfahren sowie neue</w:t>
      </w:r>
      <w:r w:rsidRPr="00305A9E">
        <w:t xml:space="preserve"> Anwendungen schafft“, erklärt Christoph Stüker, Vice President Formnext, Mesago Messe Frankfurt GmbH. Thematisch schärft die Formnext das </w:t>
      </w:r>
      <w:r w:rsidR="008A5CBA">
        <w:t>P</w:t>
      </w:r>
      <w:r w:rsidRPr="00305A9E">
        <w:t>rogramm auch in diesem Jahr weiter</w:t>
      </w:r>
      <w:r>
        <w:t>.</w:t>
      </w:r>
      <w:r w:rsidRPr="00305A9E">
        <w:t xml:space="preserve"> </w:t>
      </w:r>
      <w:r>
        <w:t>Sie</w:t>
      </w:r>
      <w:r w:rsidRPr="00305A9E">
        <w:t xml:space="preserve"> geht dabei noch stärker auf die von den Messebesuchern im vergangenen Jahr</w:t>
      </w:r>
      <w:r>
        <w:t xml:space="preserve"> laut Besucherumfrage</w:t>
      </w:r>
      <w:r w:rsidRPr="00305A9E">
        <w:t xml:space="preserve"> als besonders relevant eingeschätzten Themen ein</w:t>
      </w:r>
      <w:r>
        <w:t xml:space="preserve">; darunter </w:t>
      </w:r>
      <w:r w:rsidRPr="00305A9E">
        <w:t>zum Beispiel Design for AM, neue Produkte, Technologien und Business Cases, Automatisierung, AM-Dienstleistungen,</w:t>
      </w:r>
      <w:r>
        <w:t xml:space="preserve"> Arbeitssicherheit im Umgang mit AM,</w:t>
      </w:r>
      <w:r w:rsidRPr="00305A9E">
        <w:t xml:space="preserve"> Bioprinting sowie Start-up und Finanzierungen oder Nachhaltigkeit.  </w:t>
      </w:r>
    </w:p>
    <w:p w14:paraId="4A31ACFE" w14:textId="77777777" w:rsidR="00CA269F" w:rsidRPr="00305A9E" w:rsidRDefault="00CA269F" w:rsidP="00CA269F">
      <w:pPr>
        <w:pStyle w:val="Continuoustext"/>
        <w:ind w:left="120"/>
        <w:rPr>
          <w:b/>
          <w:bCs/>
        </w:rPr>
      </w:pPr>
      <w:r>
        <w:rPr>
          <w:b/>
          <w:bCs/>
        </w:rPr>
        <w:t>Branchenübergreifende Innovationen, technologische Trends und praxisnahe Anwendungen im Fokus</w:t>
      </w:r>
    </w:p>
    <w:p w14:paraId="6EC65BEB" w14:textId="5CB5A591" w:rsidR="00CA269F" w:rsidRPr="00305A9E" w:rsidRDefault="00CA269F" w:rsidP="00CA269F">
      <w:pPr>
        <w:pStyle w:val="Continuoustext"/>
      </w:pPr>
      <w:r>
        <w:t>Geordnet in</w:t>
      </w:r>
      <w:r w:rsidRPr="00305A9E">
        <w:t xml:space="preserve"> Themenblöcke</w:t>
      </w:r>
      <w:r>
        <w:t>n</w:t>
      </w:r>
      <w:r w:rsidRPr="00305A9E">
        <w:t xml:space="preserve"> präsentieren Experten und Anwender auf der Application</w:t>
      </w:r>
      <w:r>
        <w:t xml:space="preserve"> </w:t>
      </w:r>
      <w:r w:rsidRPr="00305A9E">
        <w:t>Stage spannende und zukunftsweisende Lösungen aus verschiedenen Branchen</w:t>
      </w:r>
      <w:r>
        <w:t>:</w:t>
      </w:r>
      <w:r w:rsidRPr="00305A9E">
        <w:t xml:space="preserve"> das reicht von Architektur oder Automatisierung über die Medizin</w:t>
      </w:r>
      <w:r>
        <w:t>-</w:t>
      </w:r>
      <w:r w:rsidRPr="00305A9E">
        <w:t xml:space="preserve"> und Dentaltechnik bis zur Automobilindustrie, Elektrotechnik und de</w:t>
      </w:r>
      <w:r>
        <w:t>n</w:t>
      </w:r>
      <w:r w:rsidRPr="00305A9E">
        <w:t xml:space="preserve"> Werkzeug- und Formenbau. Thematische Schwerpunkte werden zudem auf den diesjährigen Fokusthemen der Formnext liegen: der Luft- und Raumfahrt, dem Bereich Schmuck und Uhren sowie dem Maschinen- und Anlagenbau. Gerade der Bereich Aerospace ist nicht nur einer der wichtigsten Anwenderbereiche der Additiven Fertigung, sondern auch eine unverzichtbare Säule für die weitere Entwicklung diese</w:t>
      </w:r>
      <w:r>
        <w:t>r</w:t>
      </w:r>
      <w:r w:rsidRPr="00305A9E">
        <w:t xml:space="preserve"> innovative</w:t>
      </w:r>
      <w:r>
        <w:t>n</w:t>
      </w:r>
      <w:r w:rsidRPr="00305A9E">
        <w:t xml:space="preserve"> Technologie. So wächst die Zahl der additiv gefertigten Bauteile in Flugzeugen jedes Jahr stetig, und der Bau von Raketen oder Satelliten ist ohne die Additive Fertigung inzwischen nicht mehr denkbar.</w:t>
      </w:r>
      <w:r>
        <w:t xml:space="preserve"> </w:t>
      </w:r>
      <w:r w:rsidRPr="00305A9E">
        <w:t xml:space="preserve">Während der </w:t>
      </w:r>
      <w:r w:rsidRPr="00305A9E">
        <w:lastRenderedPageBreak/>
        <w:t xml:space="preserve">Maschinen- und Anlagenbau das innovative Potenzial der Additiven Fertigung nutzt, um Maschinen weiter zu verbessern, hat sich der Bereich Schmuck und Uhren zu einer spannenden Nische entwickelt, in der der 3D-Druck neue Trends schafft oder die Fertigung von edlen Luxusartikeln effizienter macht. </w:t>
      </w:r>
    </w:p>
    <w:p w14:paraId="4AC149CC" w14:textId="52C706B5" w:rsidR="00CA269F" w:rsidRPr="00305A9E" w:rsidRDefault="00CA269F" w:rsidP="00CA269F">
      <w:pPr>
        <w:pStyle w:val="Continuoustext"/>
      </w:pPr>
      <w:r w:rsidRPr="00305A9E">
        <w:t xml:space="preserve">Auf der Industry Stage diskutieren Unternehmer, Experten und Branchenvertreter aktuelle </w:t>
      </w:r>
      <w:r>
        <w:t>übergreifende Fragestellungen und Aspekte</w:t>
      </w:r>
      <w:r w:rsidRPr="00305A9E">
        <w:t xml:space="preserve"> der Branche wie zum Beispiel Nachhaltigkeit</w:t>
      </w:r>
      <w:r>
        <w:t xml:space="preserve"> und die </w:t>
      </w:r>
      <w:r w:rsidRPr="00305A9E">
        <w:t xml:space="preserve">Industrialisierung von AM. </w:t>
      </w:r>
      <w:r>
        <w:t>Relevant</w:t>
      </w:r>
      <w:r w:rsidRPr="00305A9E">
        <w:t>e Themen sind zudem Start-ups, Investment und Finanzierung</w:t>
      </w:r>
      <w:r w:rsidR="00CF2D15">
        <w:t xml:space="preserve">, </w:t>
      </w:r>
      <w:r>
        <w:t xml:space="preserve">Normen und </w:t>
      </w:r>
      <w:r w:rsidRPr="00305A9E">
        <w:t xml:space="preserve">Qualifikation </w:t>
      </w:r>
      <w:r>
        <w:t xml:space="preserve">sowie </w:t>
      </w:r>
      <w:r w:rsidRPr="00305A9E">
        <w:t>Weiterbildung, Personal</w:t>
      </w:r>
      <w:r>
        <w:t xml:space="preserve"> und Nachwuchs</w:t>
      </w:r>
      <w:r w:rsidRPr="00305A9E">
        <w:t>. Daneben wird die Bedeutung der Künstlichen Intelligenz in der Additiven Fertigung eine</w:t>
      </w:r>
      <w:r>
        <w:t>r</w:t>
      </w:r>
      <w:r w:rsidRPr="00305A9E">
        <w:t xml:space="preserve"> der Schwerpunkte auf der Industry Stage sein, was sich in den Themenfeldern Datenmanagement und Cyber Security, Design für AM sowie KI und Industrielles Metaverse wiederfindet.</w:t>
      </w:r>
    </w:p>
    <w:p w14:paraId="7438E1A9" w14:textId="77777777" w:rsidR="00CA269F" w:rsidRDefault="00CA269F" w:rsidP="00CA269F">
      <w:pPr>
        <w:pStyle w:val="Continuoustext"/>
      </w:pPr>
      <w:r w:rsidRPr="00305A9E">
        <w:t xml:space="preserve">Die </w:t>
      </w:r>
      <w:r>
        <w:t>Services</w:t>
      </w:r>
      <w:r w:rsidRPr="00305A9E">
        <w:t xml:space="preserve"> und Lösungen von </w:t>
      </w:r>
      <w:r>
        <w:t xml:space="preserve">interessierten </w:t>
      </w:r>
      <w:r w:rsidRPr="00305A9E">
        <w:t xml:space="preserve">Formnext-Ausstellern werden auf der Technology Stage präsentiert. </w:t>
      </w:r>
      <w:r>
        <w:t>A</w:t>
      </w:r>
      <w:r w:rsidRPr="00305A9E">
        <w:t xml:space="preserve">n jedem Messetag </w:t>
      </w:r>
      <w:r>
        <w:t xml:space="preserve">werden hier </w:t>
      </w:r>
      <w:r w:rsidRPr="00305A9E">
        <w:t xml:space="preserve">Neuheiten aus den Themenbereichen entlang der AM-Prozesskette vorgestellt und diskutiert. </w:t>
      </w:r>
    </w:p>
    <w:p w14:paraId="45360655" w14:textId="77777777" w:rsidR="00CA269F" w:rsidRPr="00E114DD" w:rsidRDefault="00CA269F" w:rsidP="00CA269F">
      <w:pPr>
        <w:pStyle w:val="Continuoustext"/>
        <w:rPr>
          <w:b/>
          <w:bCs/>
        </w:rPr>
      </w:pPr>
      <w:r w:rsidRPr="00E114DD">
        <w:rPr>
          <w:b/>
          <w:bCs/>
        </w:rPr>
        <w:t>Teilnahmemöglichkeiten für Speaker</w:t>
      </w:r>
    </w:p>
    <w:p w14:paraId="449DC11F" w14:textId="77777777" w:rsidR="00CA269F" w:rsidRPr="00305A9E" w:rsidRDefault="00CA269F" w:rsidP="00CA269F">
      <w:pPr>
        <w:pStyle w:val="Continuoustext"/>
      </w:pPr>
      <w:r w:rsidRPr="00305A9E">
        <w:t xml:space="preserve">Mit </w:t>
      </w:r>
      <w:r>
        <w:t xml:space="preserve">ihrem </w:t>
      </w:r>
      <w:r w:rsidRPr="00305A9E">
        <w:t xml:space="preserve">Vortrag können sich Experten dem internationalen Publikum der Formnext 2025 präsentieren und haben </w:t>
      </w:r>
      <w:r>
        <w:t>so eine weitere</w:t>
      </w:r>
      <w:r w:rsidRPr="00305A9E">
        <w:t xml:space="preserve"> Chance, die Welt der Additiven Fertigung mitzugestalten. „Die Präsentationen bieten eine erstklassige Plattform für den Wissenstransfer, die Positionierung als Branchenexperte sowie für wertvolle Networking- und Geschäftsmöglichkeiten“, erklärt Sascha F. Wenzler, Vice President Formnext, Mesago Messe Frankfurt GmbH. </w:t>
      </w:r>
    </w:p>
    <w:p w14:paraId="73069EB8" w14:textId="294535D1" w:rsidR="00CA269F" w:rsidRPr="00305A9E" w:rsidRDefault="00CA269F" w:rsidP="00CA269F">
      <w:pPr>
        <w:pStyle w:val="Continuoustext"/>
      </w:pPr>
      <w:r>
        <w:t xml:space="preserve">Der Call for Speakers für die Industry Stage und die Application Stage ist ab sofort und </w:t>
      </w:r>
      <w:r w:rsidRPr="009A7BD0">
        <w:t xml:space="preserve">bis Ende </w:t>
      </w:r>
      <w:r>
        <w:t xml:space="preserve">Juni geöffnet. Für einen Vortragsslot auf der Technology Stage können interessierte Aussteller der Formnext in Kontakt mit Frau Anabell Condemi treten. </w:t>
      </w:r>
      <w:r w:rsidRPr="00305A9E">
        <w:t>Weitere Information</w:t>
      </w:r>
      <w:r>
        <w:t>en</w:t>
      </w:r>
      <w:r w:rsidRPr="00305A9E">
        <w:t xml:space="preserve"> zum </w:t>
      </w:r>
      <w:r w:rsidR="008A5CBA">
        <w:t>Vortrags</w:t>
      </w:r>
      <w:r w:rsidRPr="00305A9E">
        <w:t xml:space="preserve">programm und </w:t>
      </w:r>
      <w:r>
        <w:t>das Bewerbungsformular zum</w:t>
      </w:r>
      <w:r w:rsidRPr="00305A9E">
        <w:t xml:space="preserve"> „Call for </w:t>
      </w:r>
      <w:r>
        <w:t>S</w:t>
      </w:r>
      <w:r w:rsidRPr="00305A9E">
        <w:t xml:space="preserve">peakers“ </w:t>
      </w:r>
      <w:r>
        <w:t xml:space="preserve">sind </w:t>
      </w:r>
      <w:r w:rsidRPr="00305A9E">
        <w:t xml:space="preserve">unter </w:t>
      </w:r>
      <w:hyperlink r:id="rId6" w:history="1">
        <w:r w:rsidRPr="009A7BD0">
          <w:rPr>
            <w:rStyle w:val="Hyperlink"/>
          </w:rPr>
          <w:t>www.formnext.com/callforspeakers</w:t>
        </w:r>
      </w:hyperlink>
      <w:r>
        <w:t xml:space="preserve"> zu finden.</w:t>
      </w:r>
    </w:p>
    <w:p w14:paraId="37C5BEAF" w14:textId="77777777" w:rsidR="00467388" w:rsidRPr="00CA269F" w:rsidRDefault="00467388" w:rsidP="00467388">
      <w:pPr>
        <w:rPr>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6090"/>
      </w:tblGrid>
      <w:tr w:rsidR="009A6630" w:rsidRPr="005E3C63"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38312148" w14:textId="77777777" w:rsidR="009A6630" w:rsidRPr="005E3C63" w:rsidRDefault="009A6630" w:rsidP="009A6630">
            <w:pPr>
              <w:ind w:left="0"/>
            </w:pPr>
            <w:r w:rsidRPr="005E3C63">
              <w:rPr>
                <w:noProof/>
              </w:rPr>
              <w:drawing>
                <wp:inline distT="0" distB="0" distL="0" distR="0" wp14:anchorId="296ECBF8" wp14:editId="18036928">
                  <wp:extent cx="3777223" cy="2091030"/>
                  <wp:effectExtent l="0" t="0" r="0" b="508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7223" cy="209103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5E3C63" w14:paraId="0FA86FF7" w14:textId="77777777" w:rsidTr="006241DE">
        <w:tc>
          <w:tcPr>
            <w:tcW w:w="5953" w:type="dxa"/>
          </w:tcPr>
          <w:p w14:paraId="771C319E" w14:textId="13A2FE77" w:rsidR="00A3041E" w:rsidRPr="005E3C63" w:rsidRDefault="009A7BD0" w:rsidP="00C85550">
            <w:pPr>
              <w:pStyle w:val="Imagecaption"/>
            </w:pPr>
            <w:r>
              <w:t xml:space="preserve">Industry Stage auf der Formnext 2024. </w:t>
            </w:r>
            <w:r w:rsidRPr="009A7BD0">
              <w:t>Copyright</w:t>
            </w:r>
            <w:r w:rsidR="0012340E">
              <w:t xml:space="preserve">: Formnext, </w:t>
            </w:r>
            <w:r w:rsidRPr="009A7BD0">
              <w:t xml:space="preserve">Mesago </w:t>
            </w:r>
            <w:r w:rsidR="0012340E">
              <w:t xml:space="preserve">Messe Frankfurt GmbH </w:t>
            </w:r>
            <w:r w:rsidRPr="009A7BD0">
              <w:t>/ Marc Jacquemin</w:t>
            </w:r>
          </w:p>
        </w:tc>
      </w:tr>
    </w:tbl>
    <w:p w14:paraId="3E1C0F05" w14:textId="77777777" w:rsidR="009A7BD0" w:rsidRDefault="009A7BD0" w:rsidP="00A15BC8">
      <w:pPr>
        <w:pStyle w:val="Continuoustext"/>
        <w:rPr>
          <w:lang w:val="en-GB"/>
        </w:rPr>
      </w:pPr>
    </w:p>
    <w:p w14:paraId="0A154984" w14:textId="34445FCD" w:rsidR="007B2F67" w:rsidRDefault="00A6749A" w:rsidP="00A15BC8">
      <w:pPr>
        <w:pStyle w:val="Continuoustext"/>
        <w:rPr>
          <w:lang w:val="en-GB"/>
        </w:rPr>
      </w:pPr>
      <w:r>
        <w:rPr>
          <w:lang w:val="en-GB"/>
        </w:rPr>
        <w:lastRenderedPageBreak/>
        <w:t>Formnext</w:t>
      </w:r>
    </w:p>
    <w:p w14:paraId="6DB1F869" w14:textId="52F02316" w:rsidR="00A15BC8" w:rsidRPr="005A13EF" w:rsidRDefault="00281D02" w:rsidP="00A15BC8">
      <w:pPr>
        <w:pStyle w:val="Continuoustext"/>
        <w:rPr>
          <w:lang w:val="en-US"/>
        </w:rPr>
      </w:pPr>
      <w:r w:rsidRPr="005A13EF">
        <w:rPr>
          <w:lang w:val="en-US"/>
        </w:rPr>
        <w:t>International</w:t>
      </w:r>
      <w:r w:rsidR="00221135" w:rsidRPr="005A13EF">
        <w:rPr>
          <w:lang w:val="en-US"/>
        </w:rPr>
        <w:t xml:space="preserve"> exhibition </w:t>
      </w:r>
      <w:r w:rsidR="00A6749A">
        <w:rPr>
          <w:lang w:val="en-US"/>
        </w:rPr>
        <w:t>and convention on the next generation of manufacturing technologies</w:t>
      </w:r>
    </w:p>
    <w:p w14:paraId="5F93BB78" w14:textId="339EDCE4" w:rsidR="00C56C0A" w:rsidRPr="00FB12B8" w:rsidRDefault="00FB12B8" w:rsidP="00673621">
      <w:pPr>
        <w:pStyle w:val="Continuoustext"/>
      </w:pPr>
      <w:r w:rsidRPr="00FB12B8">
        <w:t>Die</w:t>
      </w:r>
      <w:r w:rsidR="007B2F67" w:rsidRPr="00FB12B8">
        <w:t xml:space="preserve"> </w:t>
      </w:r>
      <w:r w:rsidR="00A6749A" w:rsidRPr="00FB12B8">
        <w:t>Formnext</w:t>
      </w:r>
      <w:r w:rsidR="00281D02" w:rsidRPr="00FB12B8">
        <w:t xml:space="preserve"> </w:t>
      </w:r>
      <w:r w:rsidRPr="00FB12B8">
        <w:t>findet statt vom</w:t>
      </w:r>
      <w:r w:rsidR="007B2F67" w:rsidRPr="00FB12B8">
        <w:t xml:space="preserve"> </w:t>
      </w:r>
      <w:r w:rsidR="00A6749A" w:rsidRPr="00FB12B8">
        <w:t>1</w:t>
      </w:r>
      <w:r w:rsidR="003302B0">
        <w:t>8</w:t>
      </w:r>
      <w:r w:rsidRPr="00FB12B8">
        <w:t>.</w:t>
      </w:r>
      <w:r w:rsidR="00A6749A" w:rsidRPr="00FB12B8">
        <w:t xml:space="preserve"> </w:t>
      </w:r>
      <w:r>
        <w:t>-</w:t>
      </w:r>
      <w:r w:rsidR="00281D02" w:rsidRPr="00FB12B8">
        <w:t xml:space="preserve"> </w:t>
      </w:r>
      <w:r w:rsidR="00A6749A" w:rsidRPr="00FB12B8">
        <w:t>2</w:t>
      </w:r>
      <w:r w:rsidR="003302B0">
        <w:t>1</w:t>
      </w:r>
      <w:r>
        <w:t>.</w:t>
      </w:r>
      <w:r w:rsidR="00281D02" w:rsidRPr="00FB12B8">
        <w:t xml:space="preserve"> </w:t>
      </w:r>
      <w:r w:rsidR="00A6749A" w:rsidRPr="00FB12B8">
        <w:t>November</w:t>
      </w:r>
      <w:r w:rsidR="00281D02" w:rsidRPr="00FB12B8">
        <w:t xml:space="preserve"> 202</w:t>
      </w:r>
      <w:r w:rsidR="003302B0">
        <w:t>5</w:t>
      </w:r>
      <w:r w:rsidR="007B2F67" w:rsidRPr="00FB12B8">
        <w:t>.</w:t>
      </w:r>
    </w:p>
    <w:p w14:paraId="0A9F4FEA" w14:textId="54E35388" w:rsidR="00C56C0A" w:rsidRPr="003302B0" w:rsidRDefault="007B2F67" w:rsidP="002757C9">
      <w:pPr>
        <w:pStyle w:val="berschrift4"/>
        <w:rPr>
          <w:lang w:val="de-DE"/>
        </w:rPr>
      </w:pPr>
      <w:bookmarkStart w:id="2" w:name="hinweisueberschrift"/>
      <w:bookmarkStart w:id="3" w:name="Presseueberschrift"/>
      <w:bookmarkEnd w:id="2"/>
      <w:bookmarkEnd w:id="3"/>
      <w:r w:rsidRPr="003302B0">
        <w:rPr>
          <w:lang w:val="de-DE"/>
        </w:rPr>
        <w:t>Press</w:t>
      </w:r>
      <w:r w:rsidR="00F4676F" w:rsidRPr="003302B0">
        <w:rPr>
          <w:lang w:val="de-DE"/>
        </w:rPr>
        <w:t>e</w:t>
      </w:r>
      <w:r w:rsidRPr="003302B0">
        <w:rPr>
          <w:lang w:val="de-DE"/>
        </w:rPr>
        <w:t>information</w:t>
      </w:r>
      <w:r w:rsidR="00F4676F" w:rsidRPr="003302B0">
        <w:rPr>
          <w:lang w:val="de-DE"/>
        </w:rPr>
        <w:t>en</w:t>
      </w:r>
      <w:r w:rsidRPr="003302B0">
        <w:rPr>
          <w:lang w:val="de-DE"/>
        </w:rPr>
        <w:t xml:space="preserve"> </w:t>
      </w:r>
      <w:r w:rsidR="00F4676F" w:rsidRPr="003302B0">
        <w:rPr>
          <w:lang w:val="de-DE"/>
        </w:rPr>
        <w:t>u</w:t>
      </w:r>
      <w:r w:rsidRPr="003302B0">
        <w:rPr>
          <w:lang w:val="de-DE"/>
        </w:rPr>
        <w:t xml:space="preserve">nd </w:t>
      </w:r>
      <w:r w:rsidR="00F4676F" w:rsidRPr="003302B0">
        <w:rPr>
          <w:lang w:val="de-DE"/>
        </w:rPr>
        <w:t>Foto</w:t>
      </w:r>
      <w:r w:rsidRPr="003302B0">
        <w:rPr>
          <w:lang w:val="de-DE"/>
        </w:rPr>
        <w:t>material:</w:t>
      </w:r>
    </w:p>
    <w:bookmarkStart w:id="4" w:name="Journalisten"/>
    <w:bookmarkEnd w:id="4"/>
    <w:p w14:paraId="5425FFAB" w14:textId="4B3F1E4D" w:rsidR="00A6749A" w:rsidRPr="005E3C63" w:rsidRDefault="00A6749A" w:rsidP="003F716F">
      <w:pPr>
        <w:pStyle w:val="Continuoustext"/>
        <w:rPr>
          <w:lang w:val="en-GB"/>
        </w:rPr>
      </w:pPr>
      <w:r>
        <w:fldChar w:fldCharType="begin"/>
      </w:r>
      <w:r w:rsidRPr="00476343">
        <w:rPr>
          <w:lang w:val="en-US"/>
        </w:rPr>
        <w:instrText xml:space="preserve"> HYPERLINK "https://formnext.mesago.com/frankfurt/de/presse.html" </w:instrText>
      </w:r>
      <w:r>
        <w:fldChar w:fldCharType="separate"/>
      </w:r>
      <w:hyperlink r:id="rId8" w:history="1">
        <w:r w:rsidR="00FB12B8">
          <w:rPr>
            <w:rStyle w:val="Hyperlink"/>
          </w:rPr>
          <w:t>Presse - Formnext</w:t>
        </w:r>
      </w:hyperlink>
      <w:r>
        <w:fldChar w:fldCharType="end"/>
      </w:r>
    </w:p>
    <w:p w14:paraId="78A8F9D4" w14:textId="65D7A0F7" w:rsidR="00C56C0A" w:rsidRPr="00C36763" w:rsidRDefault="00C06975" w:rsidP="002757C9">
      <w:pPr>
        <w:pStyle w:val="berschrift4"/>
        <w:rPr>
          <w:lang w:val="de-DE"/>
        </w:rPr>
      </w:pPr>
      <w:bookmarkStart w:id="5" w:name="Netzueberschrift"/>
      <w:bookmarkEnd w:id="5"/>
      <w:r w:rsidRPr="00C36763">
        <w:rPr>
          <w:lang w:val="de-DE"/>
        </w:rPr>
        <w:t xml:space="preserve">Links </w:t>
      </w:r>
      <w:r w:rsidR="00556BF0" w:rsidRPr="00C36763">
        <w:rPr>
          <w:lang w:val="de-DE"/>
        </w:rPr>
        <w:t>zu den</w:t>
      </w:r>
      <w:r w:rsidRPr="00C36763">
        <w:rPr>
          <w:lang w:val="de-DE"/>
        </w:rPr>
        <w:t xml:space="preserve"> </w:t>
      </w:r>
      <w:r w:rsidR="00556BF0" w:rsidRPr="00C36763">
        <w:rPr>
          <w:lang w:val="de-DE"/>
        </w:rPr>
        <w:t>W</w:t>
      </w:r>
      <w:r w:rsidRPr="00C36763">
        <w:rPr>
          <w:lang w:val="de-DE"/>
        </w:rPr>
        <w:t>ebs</w:t>
      </w:r>
      <w:r w:rsidR="00556BF0" w:rsidRPr="00C36763">
        <w:rPr>
          <w:lang w:val="de-DE"/>
        </w:rPr>
        <w:t>ei</w:t>
      </w:r>
      <w:r w:rsidRPr="00C36763">
        <w:rPr>
          <w:lang w:val="de-DE"/>
        </w:rPr>
        <w:t>te</w:t>
      </w:r>
      <w:r w:rsidR="00556BF0" w:rsidRPr="00C36763">
        <w:rPr>
          <w:lang w:val="de-DE"/>
        </w:rPr>
        <w:t>n</w:t>
      </w:r>
      <w:r w:rsidR="009045C6" w:rsidRPr="00C36763">
        <w:rPr>
          <w:lang w:val="de-DE"/>
        </w:rPr>
        <w:t>:</w:t>
      </w:r>
    </w:p>
    <w:bookmarkStart w:id="6" w:name="Netz"/>
    <w:bookmarkEnd w:id="6"/>
    <w:p w14:paraId="05852491" w14:textId="31A8AE3B" w:rsidR="00732920" w:rsidRPr="001F2A23" w:rsidRDefault="00FB12B8" w:rsidP="00476343">
      <w:pPr>
        <w:pStyle w:val="Continuoustext"/>
      </w:pPr>
      <w:r>
        <w:fldChar w:fldCharType="begin"/>
      </w:r>
      <w:r w:rsidRPr="001F2A23">
        <w:instrText xml:space="preserve"> HYPERLINK "https://formnext.mesago.com/events/de.html" </w:instrText>
      </w:r>
      <w:r>
        <w:fldChar w:fldCharType="separate"/>
      </w:r>
      <w:r w:rsidRPr="001F2A23">
        <w:rPr>
          <w:rStyle w:val="Hyperlink"/>
        </w:rPr>
        <w:t>Formnext – Hub for Additive Manufacturing</w:t>
      </w:r>
      <w:r>
        <w:fldChar w:fldCharType="end"/>
      </w:r>
      <w:r w:rsidR="003F716F" w:rsidRPr="001F2A23">
        <w:rPr>
          <w:color w:val="auto"/>
        </w:rPr>
        <w:br/>
      </w:r>
      <w:hyperlink r:id="rId9" w:history="1">
        <w:r w:rsidR="00476343" w:rsidRPr="001F2A23">
          <w:rPr>
            <w:rStyle w:val="Hyperlink"/>
          </w:rPr>
          <w:t>https://www.facebook.com/formnext</w:t>
        </w:r>
      </w:hyperlink>
      <w:r w:rsidR="00476343" w:rsidRPr="001F2A23">
        <w:rPr>
          <w:color w:val="auto"/>
        </w:rPr>
        <w:br/>
      </w:r>
      <w:hyperlink r:id="rId10" w:history="1">
        <w:r w:rsidR="00476343" w:rsidRPr="001F2A23">
          <w:rPr>
            <w:rStyle w:val="Hyperlink"/>
          </w:rPr>
          <w:t>https://www.linkedin.com/showcase/formnext</w:t>
        </w:r>
      </w:hyperlink>
      <w:r w:rsidR="00476343" w:rsidRPr="001F2A23">
        <w:rPr>
          <w:color w:val="auto"/>
        </w:rPr>
        <w:br/>
      </w:r>
      <w:hyperlink r:id="rId11" w:history="1">
        <w:r w:rsidR="00476343" w:rsidRPr="001F2A23">
          <w:rPr>
            <w:rStyle w:val="Hyperlink"/>
          </w:rPr>
          <w:t>https://www.instagram.com/formnext/</w:t>
        </w:r>
      </w:hyperlink>
    </w:p>
    <w:p w14:paraId="5FD88D8A" w14:textId="77777777" w:rsidR="003F716F" w:rsidRPr="001F2A23" w:rsidRDefault="003F716F" w:rsidP="003F716F">
      <w:pPr>
        <w:pStyle w:val="xGaplogogram"/>
        <w:rPr>
          <w:lang w:val="de-DE"/>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FB12B8" w:rsidRPr="001F2A23" w14:paraId="495A08E9" w14:textId="77777777" w:rsidTr="00CC3630">
        <w:tc>
          <w:tcPr>
            <w:tcW w:w="5000" w:type="pct"/>
            <w:tcMar>
              <w:left w:w="142" w:type="dxa"/>
              <w:right w:w="0" w:type="dxa"/>
            </w:tcMar>
          </w:tcPr>
          <w:p w14:paraId="156B1D91" w14:textId="77777777" w:rsidR="00FB12B8" w:rsidRPr="001F2A23" w:rsidRDefault="00FB12B8" w:rsidP="00CC3630">
            <w:pPr>
              <w:pStyle w:val="Logogram"/>
              <w:rPr>
                <w:lang w:val="de-DE"/>
              </w:rPr>
            </w:pPr>
            <w:r>
              <w:rPr>
                <w:noProof/>
              </w:rPr>
              <w:drawing>
                <wp:anchor distT="0" distB="0" distL="114300" distR="114300" simplePos="0" relativeHeight="251659264" behindDoc="0" locked="0" layoutInCell="1" allowOverlap="1" wp14:anchorId="726296FA" wp14:editId="3D09EE96">
                  <wp:simplePos x="0" y="0"/>
                  <wp:positionH relativeFrom="column">
                    <wp:posOffset>6985</wp:posOffset>
                  </wp:positionH>
                  <wp:positionV relativeFrom="paragraph">
                    <wp:posOffset>27305</wp:posOffset>
                  </wp:positionV>
                  <wp:extent cx="1438275" cy="466725"/>
                  <wp:effectExtent l="0" t="0" r="9525" b="9525"/>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2">
                            <a:extLst>
                              <a:ext uri="{28A0092B-C50C-407E-A947-70E740481C1C}">
                                <a14:useLocalDpi xmlns:a14="http://schemas.microsoft.com/office/drawing/2010/main" val="0"/>
                              </a:ext>
                            </a:extLst>
                          </a:blip>
                          <a:stretch>
                            <a:fillRect/>
                          </a:stretch>
                        </pic:blipFill>
                        <pic:spPr>
                          <a:xfrm>
                            <a:off x="0" y="0"/>
                            <a:ext cx="1438275" cy="466725"/>
                          </a:xfrm>
                          <a:prstGeom prst="rect">
                            <a:avLst/>
                          </a:prstGeom>
                        </pic:spPr>
                      </pic:pic>
                    </a:graphicData>
                  </a:graphic>
                </wp:anchor>
              </w:drawing>
            </w:r>
          </w:p>
        </w:tc>
      </w:tr>
      <w:tr w:rsidR="00FB12B8" w:rsidRPr="001F2A23" w14:paraId="787F28FD" w14:textId="77777777" w:rsidTr="00CC3630">
        <w:tc>
          <w:tcPr>
            <w:tcW w:w="5000" w:type="pct"/>
          </w:tcPr>
          <w:p w14:paraId="1E14A631" w14:textId="77777777" w:rsidR="00FB12B8" w:rsidRPr="00AF131B" w:rsidRDefault="00FB12B8" w:rsidP="00CC3630">
            <w:pPr>
              <w:pStyle w:val="Contact"/>
              <w:rPr>
                <w:lang w:val="de-DE"/>
              </w:rPr>
            </w:pPr>
            <w:r w:rsidRPr="00AF131B">
              <w:rPr>
                <w:lang w:val="de-DE"/>
              </w:rPr>
              <w:t>Ihr Kontakt:</w:t>
            </w:r>
          </w:p>
          <w:p w14:paraId="231B75B4" w14:textId="77777777" w:rsidR="00A0471E" w:rsidRPr="00C75C2C" w:rsidRDefault="00A0471E" w:rsidP="00A0471E">
            <w:pPr>
              <w:pStyle w:val="Continuoustext"/>
            </w:pPr>
            <w:r w:rsidRPr="00C75C2C">
              <w:t>Franziska Richter Levin</w:t>
            </w:r>
            <w:r w:rsidRPr="00C75C2C">
              <w:br/>
              <w:t>Telefon: +49 711 61946-574</w:t>
            </w:r>
            <w:r w:rsidRPr="00C75C2C">
              <w:br/>
              <w:t>Franziska.Richter-Levin@mesago.com</w:t>
            </w:r>
          </w:p>
          <w:p w14:paraId="24D0C76B" w14:textId="7A076140" w:rsidR="00FB12B8" w:rsidRPr="000A655B" w:rsidRDefault="00FB12B8" w:rsidP="00CC3630">
            <w:pPr>
              <w:pStyle w:val="Continuoustext"/>
            </w:pPr>
            <w:r>
              <w:t>Mesago Messe Frankfurt GmbH</w:t>
            </w:r>
            <w:r w:rsidRPr="000A655B">
              <w:br/>
            </w:r>
            <w:r>
              <w:t>Rotebühlstraße 83 -85</w:t>
            </w:r>
            <w:r w:rsidRPr="000A655B">
              <w:br/>
            </w:r>
            <w:r>
              <w:t>70178 Stuttgart</w:t>
            </w:r>
            <w:r>
              <w:br/>
            </w:r>
            <w:hyperlink r:id="rId13" w:history="1">
              <w:r w:rsidRPr="005855F0">
                <w:rPr>
                  <w:rStyle w:val="Hyperlink"/>
                </w:rPr>
                <w:t>www.mesago.com</w:t>
              </w:r>
            </w:hyperlink>
          </w:p>
        </w:tc>
      </w:tr>
    </w:tbl>
    <w:p w14:paraId="1B1D67FB" w14:textId="77777777" w:rsidR="00A0471E" w:rsidRDefault="00A0471E" w:rsidP="00A0471E">
      <w:pPr>
        <w:pStyle w:val="berschrift4"/>
        <w:rPr>
          <w:rFonts w:eastAsia="Times New Roman"/>
          <w:lang w:val="de-DE"/>
        </w:rPr>
      </w:pPr>
      <w:r w:rsidRPr="001C5B10">
        <w:rPr>
          <w:rFonts w:eastAsia="Times New Roman"/>
          <w:lang w:val="de-DE"/>
        </w:rPr>
        <w:t xml:space="preserve">Hintergrundinformation Formnext  </w:t>
      </w:r>
      <w:r>
        <w:rPr>
          <w:rFonts w:eastAsia="Times New Roman"/>
          <w:lang w:val="de-DE"/>
        </w:rPr>
        <w:br/>
      </w:r>
      <w:r w:rsidRPr="001C5B10">
        <w:rPr>
          <w:rFonts w:eastAsia="Times New Roman"/>
          <w:b w:val="0"/>
          <w:bCs/>
          <w:lang w:val="de-DE"/>
        </w:rPr>
        <w:t>Formnext ist der Hub für Additive Manufacturing, industriellen 3D-Druck und die nächste Generation intelligenter industrieller Fertigungs- und Herstellungsverfahren. Neben dem jährlichen Highlight, der Messe in Frankfurt, bieten wir unseren Kunden weltweit eine Vielzahl relevanter Einblicke, Informationen und Events rund um die Additive Fertigung sowie den vor- und nachgelagerten Prozesseschritten. Veranstalter der Formnext ist die Mesago Messe Frankfurt GmbH. (</w:t>
      </w:r>
      <w:hyperlink r:id="rId14" w:history="1">
        <w:r w:rsidRPr="001C5B10">
          <w:rPr>
            <w:rStyle w:val="Hyperlink"/>
            <w:rFonts w:eastAsia="Times New Roman"/>
            <w:b w:val="0"/>
            <w:bCs/>
            <w:lang w:val="de-DE"/>
          </w:rPr>
          <w:t>formnext.de</w:t>
        </w:r>
      </w:hyperlink>
      <w:r w:rsidRPr="001C5B10">
        <w:rPr>
          <w:rFonts w:eastAsia="Times New Roman"/>
          <w:b w:val="0"/>
          <w:bCs/>
          <w:lang w:val="de-DE"/>
        </w:rPr>
        <w:t>)</w:t>
      </w:r>
    </w:p>
    <w:p w14:paraId="415458F0" w14:textId="010061EE" w:rsidR="00FB12B8" w:rsidRPr="00E56597" w:rsidRDefault="00FB12B8" w:rsidP="00A0471E">
      <w:pPr>
        <w:pStyle w:val="berschrift4"/>
        <w:ind w:left="0" w:firstLine="142"/>
        <w:rPr>
          <w:rFonts w:eastAsia="Times New Roman"/>
          <w:lang w:val="de-DE"/>
        </w:rPr>
      </w:pPr>
      <w:r w:rsidRPr="00E56597">
        <w:rPr>
          <w:rFonts w:eastAsia="Times New Roman"/>
          <w:lang w:val="de-DE"/>
        </w:rPr>
        <w:t>Hintergrundinformation Mesago Messe Frankfurt GmbH</w:t>
      </w:r>
    </w:p>
    <w:p w14:paraId="5BE4BFBC" w14:textId="7DC3BFCB" w:rsidR="00FB12B8" w:rsidRPr="00AF131B" w:rsidRDefault="00FB12B8" w:rsidP="00FB12B8">
      <w:pPr>
        <w:rPr>
          <w:rFonts w:ascii="Arial" w:hAnsi="Arial" w:cs="Arial"/>
          <w:lang w:val="de-DE"/>
        </w:rPr>
      </w:pPr>
      <w:r w:rsidRPr="00AF131B">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2820E2">
        <w:rPr>
          <w:rFonts w:ascii="Arial" w:hAnsi="Arial" w:cs="Arial"/>
          <w:lang w:val="de-DE"/>
        </w:rPr>
        <w:t>6</w:t>
      </w:r>
      <w:r w:rsidRPr="00AF131B">
        <w:rPr>
          <w:rFonts w:ascii="Arial" w:hAnsi="Arial" w:cs="Arial"/>
          <w:lang w:val="de-DE"/>
        </w:rPr>
        <w:t xml:space="preserve">0 Mitarbeitenden Messen und Kongresse für mehr als 3.300 Aussteller und über 110.000 Fachbesucher, Kongressteilnehmer und Referenten. </w:t>
      </w:r>
      <w:r w:rsidRPr="00AF131B">
        <w:rPr>
          <w:rFonts w:ascii="Arial" w:hAnsi="Arial" w:cs="Arial"/>
          <w:lang w:val="de-DE"/>
        </w:rPr>
        <w:lastRenderedPageBreak/>
        <w:t>Zahlreiche Verbände, Verlage, wissenschaftliche Institute und Universitäten sind als ideeller Träger, Mitveranstalter und Partner aufs Engste mit Mesago-Veranstaltungen verbunden. (</w:t>
      </w:r>
      <w:hyperlink r:id="rId15" w:history="1">
        <w:r w:rsidRPr="00AF131B">
          <w:rPr>
            <w:rStyle w:val="Hyperlink"/>
            <w:rFonts w:cs="Arial"/>
            <w:lang w:val="de-DE"/>
          </w:rPr>
          <w:t>mesago.com</w:t>
        </w:r>
      </w:hyperlink>
      <w:r w:rsidRPr="00AF131B">
        <w:rPr>
          <w:rFonts w:ascii="Arial" w:hAnsi="Arial" w:cs="Arial"/>
          <w:lang w:val="de-DE"/>
        </w:rPr>
        <w:t>)</w:t>
      </w:r>
    </w:p>
    <w:p w14:paraId="719C7340" w14:textId="77777777" w:rsidR="00FB12B8" w:rsidRPr="00AF131B" w:rsidRDefault="00FB12B8" w:rsidP="00FB12B8">
      <w:pPr>
        <w:pStyle w:val="berschrift4"/>
        <w:rPr>
          <w:rFonts w:eastAsia="Times New Roman"/>
          <w:lang w:val="de-DE"/>
        </w:rPr>
      </w:pPr>
      <w:r w:rsidRPr="00AF131B">
        <w:rPr>
          <w:rFonts w:eastAsia="Times New Roman"/>
          <w:lang w:val="de-DE"/>
        </w:rPr>
        <w:t>Hintergrundinformation Messe Frankfurt</w:t>
      </w:r>
    </w:p>
    <w:p w14:paraId="4A80C7AB" w14:textId="0F8A10AF" w:rsidR="00FB12B8" w:rsidRPr="005F4834" w:rsidRDefault="00FB12B8" w:rsidP="00FB12B8">
      <w:pPr>
        <w:pStyle w:val="Continuoustext"/>
        <w:rPr>
          <w:rStyle w:val="Hyperlink"/>
        </w:rPr>
      </w:pPr>
      <w:r>
        <w:fldChar w:fldCharType="begin"/>
      </w:r>
      <w:r w:rsidR="00BF6A5B">
        <w:instrText>HYPERLINK "https://www.messefrankfurt.com/frankfurt/de/presse/boilerplate.html"</w:instrText>
      </w:r>
      <w:r>
        <w:fldChar w:fldCharType="separate"/>
      </w:r>
      <w:r w:rsidRPr="005F4834">
        <w:rPr>
          <w:rStyle w:val="Hyperlink"/>
        </w:rPr>
        <w:t>www.messefrankfurt.com/hintergrundinformation</w:t>
      </w:r>
    </w:p>
    <w:p w14:paraId="4978CC87" w14:textId="77777777" w:rsidR="00FB12B8" w:rsidRPr="00AF131B" w:rsidRDefault="00FB12B8" w:rsidP="00FB12B8">
      <w:pPr>
        <w:pStyle w:val="berschrift4"/>
        <w:rPr>
          <w:rFonts w:eastAsia="Times New Roman"/>
          <w:lang w:val="de-DE"/>
        </w:rPr>
      </w:pPr>
      <w:r>
        <w:fldChar w:fldCharType="end"/>
      </w:r>
      <w:r>
        <w:rPr>
          <w:rFonts w:eastAsia="Times New Roman"/>
          <w:lang w:val="de-DE"/>
        </w:rPr>
        <w:t>Nachhaltigkeit</w:t>
      </w:r>
      <w:r w:rsidRPr="00AF131B">
        <w:rPr>
          <w:rFonts w:eastAsia="Times New Roman"/>
          <w:lang w:val="de-DE"/>
        </w:rPr>
        <w:t xml:space="preserve"> Messe Frankfurt</w:t>
      </w:r>
    </w:p>
    <w:p w14:paraId="3A4B35FA" w14:textId="77777777" w:rsidR="00FB12B8" w:rsidRPr="00C7027D" w:rsidRDefault="001F2A23" w:rsidP="00FB12B8">
      <w:pPr>
        <w:pStyle w:val="Continuoustext"/>
      </w:pPr>
      <w:hyperlink r:id="rId16" w:history="1">
        <w:r w:rsidR="00FB12B8" w:rsidRPr="00C7027D">
          <w:rPr>
            <w:rStyle w:val="Hyperlink"/>
          </w:rPr>
          <w:t>www.messefrankfurt.com/sustainability-information</w:t>
        </w:r>
      </w:hyperlink>
    </w:p>
    <w:p w14:paraId="2F2E89B5" w14:textId="0825AEB1" w:rsidR="00B36757" w:rsidRPr="00A0471E" w:rsidRDefault="00A0471E" w:rsidP="00A0471E">
      <w:pPr>
        <w:pStyle w:val="Continuoustext"/>
        <w:rPr>
          <w:b/>
          <w:bCs/>
        </w:rPr>
      </w:pPr>
      <w:r w:rsidRPr="00837FAB">
        <w:rPr>
          <w:b/>
          <w:bCs/>
        </w:rPr>
        <w:t>Hintergrundinformation AG Additive Manufacturing im VDMA e. V. (ideeller Träger der Formnext)</w:t>
      </w:r>
      <w:r>
        <w:rPr>
          <w:b/>
          <w:bCs/>
        </w:rPr>
        <w:br/>
      </w:r>
      <w:r w:rsidRPr="00837FAB">
        <w:t xml:space="preserve">In der Arbeitsgemeinschaft Additive Manufacturing arbeiten rund 200 Unternehmen und Forschungsinstitute unter dem Dach des Verbands Deutscher Maschinen- und Anlagenbau (VDMA) zusammen. Anlagenbauer, Zulieferer von Komponenten und Materialien, industrielle Anwender aus dem Metall- und Kunststoffbereich, Dienstleister aus Software, Fertigung und Veredelung sowie Forscher verfolgen gemeinsam ein Ziel: Die Industrialisierung additiver Fertigungsverfahren. </w:t>
      </w:r>
      <w:r w:rsidRPr="00837FAB">
        <w:rPr>
          <w:lang w:val="en-US"/>
        </w:rPr>
        <w:t>(</w:t>
      </w:r>
      <w:hyperlink r:id="rId17" w:history="1">
        <w:r w:rsidRPr="00E14273">
          <w:rPr>
            <w:rStyle w:val="Hyperlink"/>
            <w:lang w:val="en-US"/>
          </w:rPr>
          <w:t>am.vdma.org</w:t>
        </w:r>
      </w:hyperlink>
      <w:r>
        <w:rPr>
          <w:lang w:val="en-US"/>
        </w:rPr>
        <w:t>)</w:t>
      </w:r>
    </w:p>
    <w:sectPr w:rsidR="00B36757" w:rsidRPr="00A047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20EB1"/>
    <w:rsid w:val="00027A61"/>
    <w:rsid w:val="00076FCE"/>
    <w:rsid w:val="000A0BA0"/>
    <w:rsid w:val="000A655B"/>
    <w:rsid w:val="000C6772"/>
    <w:rsid w:val="000D5BFC"/>
    <w:rsid w:val="000D7791"/>
    <w:rsid w:val="00105788"/>
    <w:rsid w:val="0012340E"/>
    <w:rsid w:val="00123F65"/>
    <w:rsid w:val="00131FFA"/>
    <w:rsid w:val="00166B37"/>
    <w:rsid w:val="001939ED"/>
    <w:rsid w:val="001F14E5"/>
    <w:rsid w:val="001F2A23"/>
    <w:rsid w:val="00221135"/>
    <w:rsid w:val="00222267"/>
    <w:rsid w:val="0023133C"/>
    <w:rsid w:val="00240018"/>
    <w:rsid w:val="00247B78"/>
    <w:rsid w:val="002636E0"/>
    <w:rsid w:val="002757C9"/>
    <w:rsid w:val="00281D02"/>
    <w:rsid w:val="002820E2"/>
    <w:rsid w:val="00282497"/>
    <w:rsid w:val="002C7048"/>
    <w:rsid w:val="002D23F5"/>
    <w:rsid w:val="002D4502"/>
    <w:rsid w:val="003179CF"/>
    <w:rsid w:val="00320F41"/>
    <w:rsid w:val="003302B0"/>
    <w:rsid w:val="00350C00"/>
    <w:rsid w:val="00363F18"/>
    <w:rsid w:val="003902B2"/>
    <w:rsid w:val="003A2D40"/>
    <w:rsid w:val="003A4F8E"/>
    <w:rsid w:val="003C4BD0"/>
    <w:rsid w:val="003D767A"/>
    <w:rsid w:val="003F716F"/>
    <w:rsid w:val="0042362C"/>
    <w:rsid w:val="00424857"/>
    <w:rsid w:val="004471A9"/>
    <w:rsid w:val="0045113D"/>
    <w:rsid w:val="0045470D"/>
    <w:rsid w:val="00467388"/>
    <w:rsid w:val="00476343"/>
    <w:rsid w:val="00484385"/>
    <w:rsid w:val="0049137E"/>
    <w:rsid w:val="00493E4E"/>
    <w:rsid w:val="004A1916"/>
    <w:rsid w:val="004F1D64"/>
    <w:rsid w:val="00505759"/>
    <w:rsid w:val="00523505"/>
    <w:rsid w:val="00536FE2"/>
    <w:rsid w:val="00540045"/>
    <w:rsid w:val="00556BF0"/>
    <w:rsid w:val="00566B83"/>
    <w:rsid w:val="0058253E"/>
    <w:rsid w:val="005855F0"/>
    <w:rsid w:val="005A13EF"/>
    <w:rsid w:val="005B2BAD"/>
    <w:rsid w:val="005B33FB"/>
    <w:rsid w:val="005E3C63"/>
    <w:rsid w:val="006241DE"/>
    <w:rsid w:val="00633CAD"/>
    <w:rsid w:val="00673621"/>
    <w:rsid w:val="00696BE5"/>
    <w:rsid w:val="006A698F"/>
    <w:rsid w:val="006C1E26"/>
    <w:rsid w:val="006C6DCE"/>
    <w:rsid w:val="00701D02"/>
    <w:rsid w:val="00710E0D"/>
    <w:rsid w:val="00714D37"/>
    <w:rsid w:val="00726822"/>
    <w:rsid w:val="00732920"/>
    <w:rsid w:val="0076139D"/>
    <w:rsid w:val="00765A75"/>
    <w:rsid w:val="00765F4E"/>
    <w:rsid w:val="0078718F"/>
    <w:rsid w:val="00790448"/>
    <w:rsid w:val="00793455"/>
    <w:rsid w:val="007B2F67"/>
    <w:rsid w:val="007B3A1C"/>
    <w:rsid w:val="007C23F6"/>
    <w:rsid w:val="007C41C1"/>
    <w:rsid w:val="007D6943"/>
    <w:rsid w:val="007F69A9"/>
    <w:rsid w:val="00804671"/>
    <w:rsid w:val="00807121"/>
    <w:rsid w:val="00807C5C"/>
    <w:rsid w:val="0084260E"/>
    <w:rsid w:val="00854A27"/>
    <w:rsid w:val="00867A39"/>
    <w:rsid w:val="0088042D"/>
    <w:rsid w:val="008A5874"/>
    <w:rsid w:val="008A5CBA"/>
    <w:rsid w:val="008C479B"/>
    <w:rsid w:val="008D5680"/>
    <w:rsid w:val="008E4E88"/>
    <w:rsid w:val="008F02ED"/>
    <w:rsid w:val="009045C6"/>
    <w:rsid w:val="00905800"/>
    <w:rsid w:val="0091195F"/>
    <w:rsid w:val="00914E72"/>
    <w:rsid w:val="009349EF"/>
    <w:rsid w:val="00936976"/>
    <w:rsid w:val="009373ED"/>
    <w:rsid w:val="00937762"/>
    <w:rsid w:val="00950F1B"/>
    <w:rsid w:val="009A6630"/>
    <w:rsid w:val="009A7BD0"/>
    <w:rsid w:val="009B3394"/>
    <w:rsid w:val="009F0D32"/>
    <w:rsid w:val="00A0471E"/>
    <w:rsid w:val="00A15BC8"/>
    <w:rsid w:val="00A27C32"/>
    <w:rsid w:val="00A3041E"/>
    <w:rsid w:val="00A331E4"/>
    <w:rsid w:val="00A53CAF"/>
    <w:rsid w:val="00A6749A"/>
    <w:rsid w:val="00A825A4"/>
    <w:rsid w:val="00A925F0"/>
    <w:rsid w:val="00AC7878"/>
    <w:rsid w:val="00AE7164"/>
    <w:rsid w:val="00AF2C83"/>
    <w:rsid w:val="00B02CED"/>
    <w:rsid w:val="00B0538E"/>
    <w:rsid w:val="00B07DB8"/>
    <w:rsid w:val="00B159EC"/>
    <w:rsid w:val="00B23D7D"/>
    <w:rsid w:val="00B36757"/>
    <w:rsid w:val="00B375F6"/>
    <w:rsid w:val="00BA0462"/>
    <w:rsid w:val="00BA056D"/>
    <w:rsid w:val="00BE20F1"/>
    <w:rsid w:val="00BE3A4E"/>
    <w:rsid w:val="00BF6A5B"/>
    <w:rsid w:val="00C06975"/>
    <w:rsid w:val="00C12A06"/>
    <w:rsid w:val="00C17FAD"/>
    <w:rsid w:val="00C20A57"/>
    <w:rsid w:val="00C25464"/>
    <w:rsid w:val="00C25FCC"/>
    <w:rsid w:val="00C2765B"/>
    <w:rsid w:val="00C35A1E"/>
    <w:rsid w:val="00C36763"/>
    <w:rsid w:val="00C43C44"/>
    <w:rsid w:val="00C45A4E"/>
    <w:rsid w:val="00C5287E"/>
    <w:rsid w:val="00C55078"/>
    <w:rsid w:val="00C56C0A"/>
    <w:rsid w:val="00C81BE2"/>
    <w:rsid w:val="00C85550"/>
    <w:rsid w:val="00CA269F"/>
    <w:rsid w:val="00CE3DF1"/>
    <w:rsid w:val="00CF138C"/>
    <w:rsid w:val="00CF2D15"/>
    <w:rsid w:val="00D00796"/>
    <w:rsid w:val="00D0411E"/>
    <w:rsid w:val="00D22FE1"/>
    <w:rsid w:val="00D27EB6"/>
    <w:rsid w:val="00D425CB"/>
    <w:rsid w:val="00D51603"/>
    <w:rsid w:val="00D536AD"/>
    <w:rsid w:val="00D54056"/>
    <w:rsid w:val="00D67944"/>
    <w:rsid w:val="00D708BD"/>
    <w:rsid w:val="00D83AE9"/>
    <w:rsid w:val="00DA7114"/>
    <w:rsid w:val="00DB728F"/>
    <w:rsid w:val="00E04E00"/>
    <w:rsid w:val="00E31507"/>
    <w:rsid w:val="00E32257"/>
    <w:rsid w:val="00E323AF"/>
    <w:rsid w:val="00E35847"/>
    <w:rsid w:val="00E36F51"/>
    <w:rsid w:val="00E436CB"/>
    <w:rsid w:val="00E454F8"/>
    <w:rsid w:val="00E82225"/>
    <w:rsid w:val="00EC05B5"/>
    <w:rsid w:val="00EC4C24"/>
    <w:rsid w:val="00F11B29"/>
    <w:rsid w:val="00F164D8"/>
    <w:rsid w:val="00F4676F"/>
    <w:rsid w:val="00F501FE"/>
    <w:rsid w:val="00F6297C"/>
    <w:rsid w:val="00F75403"/>
    <w:rsid w:val="00F813C7"/>
    <w:rsid w:val="00F91F11"/>
    <w:rsid w:val="00F944A0"/>
    <w:rsid w:val="00FB0FB9"/>
    <w:rsid w:val="00FB12B8"/>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CA269F"/>
    <w:rPr>
      <w:sz w:val="16"/>
      <w:szCs w:val="16"/>
    </w:rPr>
  </w:style>
  <w:style w:type="paragraph" w:styleId="Kommentartext">
    <w:name w:val="annotation text"/>
    <w:basedOn w:val="Standard"/>
    <w:link w:val="KommentartextZchn"/>
    <w:uiPriority w:val="99"/>
    <w:semiHidden/>
    <w:rsid w:val="00CA2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69F"/>
    <w:rPr>
      <w:rFonts w:cs="Calibri"/>
      <w:color w:val="000000" w:themeColor="text1"/>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5327">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next.mesago.com/frankfurt/de/presse.html" TargetMode="External"/><Relationship Id="rId13" Type="http://schemas.openxmlformats.org/officeDocument/2006/relationships/hyperlink" Target="https://corporate.mesago.com/events/de.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3.wmf"/><Relationship Id="rId17" Type="http://schemas.openxmlformats.org/officeDocument/2006/relationships/hyperlink" Target="https://www.vdma.org/additive-manufacturing" TargetMode="External"/><Relationship Id="rId2" Type="http://schemas.openxmlformats.org/officeDocument/2006/relationships/styles" Target="styles.xml"/><Relationship Id="rId16" Type="http://schemas.openxmlformats.org/officeDocument/2006/relationships/hyperlink" Target="https://www.messefrankfurt.com/frankfurt/de/unternehmen/sustainability.html" TargetMode="External"/><Relationship Id="rId1" Type="http://schemas.openxmlformats.org/officeDocument/2006/relationships/customXml" Target="../customXml/item1.xml"/><Relationship Id="rId6" Type="http://schemas.openxmlformats.org/officeDocument/2006/relationships/hyperlink" Target="https://formnext.mesago.com/frankfurt/de/expo-convention/programm.html" TargetMode="External"/><Relationship Id="rId11" Type="http://schemas.openxmlformats.org/officeDocument/2006/relationships/hyperlink" Target="https://www.instagram.com/formnext/" TargetMode="External"/><Relationship Id="rId5" Type="http://schemas.openxmlformats.org/officeDocument/2006/relationships/image" Target="media/image1.wmf"/><Relationship Id="rId15" Type="http://schemas.openxmlformats.org/officeDocument/2006/relationships/hyperlink" Target="https://corporate.mesago.com/events/de.html" TargetMode="External"/><Relationship Id="rId10" Type="http://schemas.openxmlformats.org/officeDocument/2006/relationships/hyperlink" Target="https://www.linkedin.com/showcase/formnex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formnext" TargetMode="External"/><Relationship Id="rId14" Type="http://schemas.openxmlformats.org/officeDocument/2006/relationships/hyperlink" Target="https://www.mesago.de/de/formnext/home.htm"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1150</Words>
  <Characters>7246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Richter Levin, Franziska</cp:lastModifiedBy>
  <cp:revision>30</cp:revision>
  <cp:lastPrinted>2025-04-08T09:12:00Z</cp:lastPrinted>
  <dcterms:created xsi:type="dcterms:W3CDTF">2023-10-24T13:15:00Z</dcterms:created>
  <dcterms:modified xsi:type="dcterms:W3CDTF">2025-04-08T09:46:00Z</dcterms:modified>
</cp:coreProperties>
</file>