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467D110" w:rsidR="003902B2" w:rsidRPr="005E3C63" w:rsidRDefault="00556BF0" w:rsidP="003902B2">
            <w:pPr>
              <w:pStyle w:val="Continuoustext"/>
              <w:rPr>
                <w:lang w:val="en-GB"/>
              </w:rPr>
            </w:pPr>
            <w:r>
              <w:rPr>
                <w:lang w:val="en-GB"/>
              </w:rPr>
              <w:t>N</w:t>
            </w:r>
            <w:r w:rsidR="003902B2" w:rsidRPr="005E3C63">
              <w:rPr>
                <w:lang w:val="en-GB"/>
              </w:rPr>
              <w:t xml:space="preserve">ews +++ </w:t>
            </w:r>
            <w:proofErr w:type="spellStart"/>
            <w:r w:rsidR="00A6749A">
              <w:rPr>
                <w:lang w:val="en-GB"/>
              </w:rPr>
              <w:t>Formnext</w:t>
            </w:r>
            <w:proofErr w:type="spellEnd"/>
            <w:r w:rsidR="003902B2" w:rsidRPr="005E3C63">
              <w:rPr>
                <w:lang w:val="en-GB"/>
              </w:rPr>
              <w:br/>
            </w:r>
            <w:r w:rsidR="00A6749A">
              <w:rPr>
                <w:lang w:val="en-GB"/>
              </w:rPr>
              <w:t>Frankfurt</w:t>
            </w:r>
            <w:r w:rsidR="003902B2" w:rsidRPr="005E3C63">
              <w:rPr>
                <w:lang w:val="en-GB"/>
              </w:rPr>
              <w:t xml:space="preserve">, </w:t>
            </w:r>
            <w:r w:rsidR="001939ED">
              <w:rPr>
                <w:lang w:val="en-GB"/>
              </w:rPr>
              <w:t>1</w:t>
            </w:r>
            <w:r w:rsidR="003302B0">
              <w:rPr>
                <w:lang w:val="en-GB"/>
              </w:rPr>
              <w:t>8</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w:t>
            </w:r>
            <w:r w:rsidR="003302B0">
              <w:rPr>
                <w:lang w:val="en-GB"/>
              </w:rPr>
              <w:t>1</w:t>
            </w:r>
            <w:r w:rsidR="00FB12B8">
              <w:rPr>
                <w:lang w:val="en-GB"/>
              </w:rPr>
              <w:t>.</w:t>
            </w:r>
            <w:r w:rsidR="001939ED">
              <w:rPr>
                <w:lang w:val="en-GB"/>
              </w:rPr>
              <w:t xml:space="preserve"> </w:t>
            </w:r>
            <w:r w:rsidR="00A6749A">
              <w:rPr>
                <w:lang w:val="en-GB"/>
              </w:rPr>
              <w:t>November</w:t>
            </w:r>
            <w:r w:rsidR="001939ED">
              <w:rPr>
                <w:lang w:val="en-GB"/>
              </w:rPr>
              <w:t xml:space="preserve"> 202</w:t>
            </w:r>
            <w:r w:rsidR="003302B0">
              <w:rPr>
                <w:lang w:val="en-GB"/>
              </w:rPr>
              <w:t>5</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3EBC73BF" w14:textId="24EF1432" w:rsidR="00012BD5" w:rsidRPr="00BD173C" w:rsidRDefault="00BD173C" w:rsidP="00012BD5">
      <w:pPr>
        <w:pStyle w:val="berschrift2"/>
        <w:rPr>
          <w:lang w:val="de-DE"/>
        </w:rPr>
      </w:pPr>
      <w:bookmarkStart w:id="1" w:name="kthema4"/>
      <w:bookmarkEnd w:id="0"/>
      <w:bookmarkEnd w:id="1"/>
      <w:r w:rsidRPr="00BD173C">
        <w:rPr>
          <w:b/>
          <w:bCs/>
          <w:lang w:val="de-DE"/>
        </w:rPr>
        <w:t xml:space="preserve">Einreichungsphase startet: </w:t>
      </w:r>
      <w:proofErr w:type="spellStart"/>
      <w:r w:rsidRPr="00BD173C">
        <w:rPr>
          <w:b/>
          <w:bCs/>
          <w:lang w:val="de-DE"/>
        </w:rPr>
        <w:t>Formnext</w:t>
      </w:r>
      <w:proofErr w:type="spellEnd"/>
      <w:r w:rsidRPr="00BD173C">
        <w:rPr>
          <w:b/>
          <w:bCs/>
          <w:lang w:val="de-DE"/>
        </w:rPr>
        <w:t xml:space="preserve"> Awards 2025 werden wieder in sechs Kategorien vergeben</w:t>
      </w:r>
    </w:p>
    <w:p w14:paraId="05DB20BC" w14:textId="19CA6CE2" w:rsidR="00BD173C" w:rsidRPr="00BD173C" w:rsidRDefault="00BD173C" w:rsidP="00BD173C">
      <w:pPr>
        <w:pStyle w:val="Readup"/>
        <w:rPr>
          <w:lang w:val="de-DE"/>
        </w:rPr>
      </w:pPr>
      <w:r w:rsidRPr="00BD173C">
        <w:rPr>
          <w:lang w:val="de-DE"/>
        </w:rPr>
        <w:t xml:space="preserve">Frankfurt am Main, 13.05.2025. Auf der letzten </w:t>
      </w:r>
      <w:proofErr w:type="spellStart"/>
      <w:r w:rsidRPr="00BD173C">
        <w:rPr>
          <w:lang w:val="de-DE"/>
        </w:rPr>
        <w:t>Formnext</w:t>
      </w:r>
      <w:proofErr w:type="spellEnd"/>
      <w:r w:rsidRPr="00BD173C">
        <w:rPr>
          <w:lang w:val="de-DE"/>
        </w:rPr>
        <w:t xml:space="preserve"> hatten das neue </w:t>
      </w:r>
      <w:proofErr w:type="spellStart"/>
      <w:r w:rsidRPr="00BD173C">
        <w:rPr>
          <w:lang w:val="de-DE"/>
        </w:rPr>
        <w:t>Awardkonzept</w:t>
      </w:r>
      <w:proofErr w:type="spellEnd"/>
      <w:r w:rsidRPr="00BD173C">
        <w:rPr>
          <w:lang w:val="de-DE"/>
        </w:rPr>
        <w:t xml:space="preserve"> sowie die Gewinner der sechs Kategorien international starke Beachtung gefunden. 2025 wird die </w:t>
      </w:r>
      <w:proofErr w:type="spellStart"/>
      <w:r w:rsidRPr="00BD173C">
        <w:rPr>
          <w:lang w:val="de-DE"/>
        </w:rPr>
        <w:t>Formnext</w:t>
      </w:r>
      <w:proofErr w:type="spellEnd"/>
      <w:r w:rsidRPr="00BD173C">
        <w:rPr>
          <w:lang w:val="de-DE"/>
        </w:rPr>
        <w:t xml:space="preserve"> diese Erfolgsgeschichte weiterschreiben und mit den </w:t>
      </w:r>
      <w:proofErr w:type="spellStart"/>
      <w:r w:rsidRPr="00BD173C">
        <w:rPr>
          <w:lang w:val="de-DE"/>
        </w:rPr>
        <w:t>Formnext</w:t>
      </w:r>
      <w:proofErr w:type="spellEnd"/>
      <w:r w:rsidRPr="00BD173C">
        <w:rPr>
          <w:lang w:val="de-DE"/>
        </w:rPr>
        <w:t xml:space="preserve"> Awards wieder in sechs verschiedenen Kategorien unter anderem aufstrebende junge Unternehmen, zukunftsweisende nachhaltige Geschäftsmodelle und progressive Technologien auszeichnen. Frische Impulse setzt dabei auch eine teilweise neubesetzte Jury. Bewerbungen können ab sofort eingereicht werden.</w:t>
      </w:r>
    </w:p>
    <w:p w14:paraId="779A7734" w14:textId="1099B891" w:rsidR="00BD173C" w:rsidRPr="00926329" w:rsidRDefault="00BD173C" w:rsidP="00BD173C">
      <w:pPr>
        <w:pStyle w:val="Continuoustext"/>
      </w:pPr>
      <w:r w:rsidRPr="00926329">
        <w:t xml:space="preserve">Auch in diesem Jahr werden </w:t>
      </w:r>
      <w:r>
        <w:t>herausragende Entwicklungen</w:t>
      </w:r>
      <w:r w:rsidRPr="00926329">
        <w:t xml:space="preserve"> und besondere Leistungen aus der Welt der Additiven Fertigung in den folgenden Kategorien ausgezeichnet: </w:t>
      </w:r>
    </w:p>
    <w:p w14:paraId="7BDBF694" w14:textId="0CA6B582" w:rsidR="00BD173C" w:rsidRPr="00431BF7" w:rsidRDefault="00BD173C" w:rsidP="00FD4741">
      <w:pPr>
        <w:pStyle w:val="Listenabsatz"/>
        <w:numPr>
          <w:ilvl w:val="0"/>
          <w:numId w:val="1"/>
        </w:numPr>
        <w:rPr>
          <w:rFonts w:ascii="Arial" w:hAnsi="Arial" w:cs="Arial"/>
          <w:szCs w:val="36"/>
          <w:lang w:val="en-US"/>
        </w:rPr>
      </w:pPr>
      <w:proofErr w:type="spellStart"/>
      <w:r w:rsidRPr="00CC6F8B">
        <w:rPr>
          <w:b/>
          <w:bCs/>
        </w:rPr>
        <w:t>AMbassador</w:t>
      </w:r>
      <w:proofErr w:type="spellEnd"/>
      <w:r w:rsidRPr="00CC6F8B">
        <w:rPr>
          <w:b/>
          <w:bCs/>
        </w:rPr>
        <w:t xml:space="preserve"> Award:</w:t>
      </w:r>
      <w:r w:rsidRPr="00926329">
        <w:t xml:space="preserve"> herausragende Einzelpersonen oder Organisationen, die durch innovative Trainings- und Ausbildungsansätze oder ihre persönliche Fürsprache einen einzigartigen Einfluss auf die Branche und die Anwender haben</w:t>
      </w:r>
      <w:r w:rsidR="00C6374C">
        <w:t>.</w:t>
      </w:r>
      <w:r w:rsidR="00CC6F8B">
        <w:br/>
      </w:r>
      <w:proofErr w:type="spellStart"/>
      <w:r w:rsidR="00CC6F8B" w:rsidRPr="00431BF7">
        <w:rPr>
          <w:lang w:val="en-US"/>
        </w:rPr>
        <w:t>Jurymitglieder</w:t>
      </w:r>
      <w:proofErr w:type="spellEnd"/>
      <w:r w:rsidR="00CC6F8B" w:rsidRPr="00431BF7">
        <w:rPr>
          <w:lang w:val="en-US"/>
        </w:rPr>
        <w:t xml:space="preserve">: </w:t>
      </w:r>
      <w:r w:rsidR="00B55E64">
        <w:rPr>
          <w:lang w:val="en-US"/>
        </w:rPr>
        <w:t xml:space="preserve">Dr. </w:t>
      </w:r>
      <w:r w:rsidR="00CC6F8B" w:rsidRPr="00431BF7">
        <w:rPr>
          <w:lang w:val="en-US"/>
        </w:rPr>
        <w:t xml:space="preserve">Irene </w:t>
      </w:r>
      <w:proofErr w:type="spellStart"/>
      <w:r w:rsidR="00CC6F8B" w:rsidRPr="00431BF7">
        <w:rPr>
          <w:lang w:val="en-US"/>
        </w:rPr>
        <w:t>Skibinski</w:t>
      </w:r>
      <w:proofErr w:type="spellEnd"/>
      <w:r w:rsidR="00CC6F8B" w:rsidRPr="00431BF7">
        <w:rPr>
          <w:lang w:val="en-US"/>
        </w:rPr>
        <w:t xml:space="preserve"> (VDMA Additive Manufacturing), Haden Quinlan (MIT - Massachusetts Institute of Technology), Ralf Anderhofstadt (Daimler Truck AG | Daimler Buses GmbH), </w:t>
      </w:r>
      <w:r w:rsidR="00CC6F8B" w:rsidRPr="00431BF7">
        <w:rPr>
          <w:rFonts w:ascii="Arial" w:hAnsi="Arial" w:cs="Arial"/>
          <w:szCs w:val="36"/>
          <w:lang w:val="en-US"/>
        </w:rPr>
        <w:t>Lisa D. Block (Hybrid Manufacturing Technologies &amp; Women in 3D Printing)</w:t>
      </w:r>
      <w:r w:rsidR="00FD4741" w:rsidRPr="00431BF7">
        <w:rPr>
          <w:rFonts w:ascii="Arial" w:hAnsi="Arial" w:cs="Arial"/>
          <w:szCs w:val="36"/>
          <w:lang w:val="en-US"/>
        </w:rPr>
        <w:br/>
      </w:r>
    </w:p>
    <w:p w14:paraId="536D47B4" w14:textId="74C1F8E5" w:rsidR="00CC6F8B" w:rsidRPr="00CC6F8B" w:rsidRDefault="00BD173C" w:rsidP="00CC6F8B">
      <w:pPr>
        <w:pStyle w:val="Listenabsatz"/>
        <w:numPr>
          <w:ilvl w:val="0"/>
          <w:numId w:val="1"/>
        </w:numPr>
        <w:rPr>
          <w:rFonts w:ascii="Arial" w:hAnsi="Arial" w:cs="Arial"/>
          <w:szCs w:val="36"/>
        </w:rPr>
      </w:pPr>
      <w:r w:rsidRPr="00CC6F8B">
        <w:rPr>
          <w:b/>
          <w:bCs/>
        </w:rPr>
        <w:t xml:space="preserve">Design Award: </w:t>
      </w:r>
      <w:r w:rsidRPr="00926329">
        <w:t>außergewöhnliches AM-Design und AM-Produkte (ästhetische und funktionale Aspekte)</w:t>
      </w:r>
      <w:r w:rsidR="00C6374C">
        <w:t>.</w:t>
      </w:r>
      <w:r w:rsidR="00CC6F8B">
        <w:br/>
        <w:t>Jurymitglieder</w:t>
      </w:r>
      <w:bookmarkStart w:id="2" w:name="_Hlk197958057"/>
      <w:r w:rsidR="00CC6F8B">
        <w:t xml:space="preserve">: </w:t>
      </w:r>
      <w:r w:rsidR="00CC6F8B" w:rsidRPr="00CC6F8B">
        <w:rPr>
          <w:rFonts w:ascii="Arial" w:hAnsi="Arial" w:cs="Arial"/>
          <w:szCs w:val="36"/>
        </w:rPr>
        <w:t xml:space="preserve">Anouk </w:t>
      </w:r>
      <w:proofErr w:type="spellStart"/>
      <w:r w:rsidR="00CC6F8B" w:rsidRPr="00CC6F8B">
        <w:rPr>
          <w:rFonts w:ascii="Arial" w:hAnsi="Arial" w:cs="Arial"/>
          <w:szCs w:val="36"/>
        </w:rPr>
        <w:t>Wipprecht</w:t>
      </w:r>
      <w:proofErr w:type="spellEnd"/>
      <w:r w:rsidR="00CC6F8B">
        <w:rPr>
          <w:rFonts w:ascii="Arial" w:hAnsi="Arial" w:cs="Arial"/>
          <w:szCs w:val="36"/>
        </w:rPr>
        <w:t xml:space="preserve"> (</w:t>
      </w:r>
      <w:proofErr w:type="spellStart"/>
      <w:r w:rsidR="00CC6F8B" w:rsidRPr="00CC6F8B">
        <w:rPr>
          <w:rFonts w:ascii="Arial" w:hAnsi="Arial" w:cs="Arial"/>
          <w:szCs w:val="36"/>
        </w:rPr>
        <w:t>FashionTech</w:t>
      </w:r>
      <w:proofErr w:type="spellEnd"/>
      <w:r w:rsidR="00CC6F8B" w:rsidRPr="00CC6F8B">
        <w:rPr>
          <w:rFonts w:ascii="Arial" w:hAnsi="Arial" w:cs="Arial"/>
          <w:szCs w:val="36"/>
        </w:rPr>
        <w:t xml:space="preserve"> Designer </w:t>
      </w:r>
      <w:r w:rsidR="00AC3388">
        <w:rPr>
          <w:rFonts w:ascii="Arial" w:hAnsi="Arial" w:cs="Arial"/>
          <w:szCs w:val="36"/>
        </w:rPr>
        <w:t>&amp;</w:t>
      </w:r>
      <w:r w:rsidR="00CC6F8B" w:rsidRPr="00CC6F8B">
        <w:rPr>
          <w:rFonts w:ascii="Arial" w:hAnsi="Arial" w:cs="Arial"/>
          <w:szCs w:val="36"/>
        </w:rPr>
        <w:t xml:space="preserve"> Engineer</w:t>
      </w:r>
      <w:r w:rsidR="00CC6F8B">
        <w:rPr>
          <w:rFonts w:ascii="Arial" w:hAnsi="Arial" w:cs="Arial"/>
          <w:szCs w:val="36"/>
        </w:rPr>
        <w:t>)</w:t>
      </w:r>
    </w:p>
    <w:p w14:paraId="408F9329" w14:textId="7756CB45" w:rsidR="00BD173C" w:rsidRPr="00200901" w:rsidRDefault="00CC6F8B" w:rsidP="00FD4741">
      <w:pPr>
        <w:ind w:left="708"/>
        <w:rPr>
          <w:rFonts w:ascii="Arial" w:hAnsi="Arial" w:cs="Arial"/>
          <w:szCs w:val="36"/>
          <w:lang w:val="de-DE"/>
        </w:rPr>
      </w:pPr>
      <w:proofErr w:type="spellStart"/>
      <w:r w:rsidRPr="00FD4741">
        <w:rPr>
          <w:lang w:val="en-US"/>
        </w:rPr>
        <w:t>Duann</w:t>
      </w:r>
      <w:proofErr w:type="spellEnd"/>
      <w:r w:rsidRPr="00FD4741">
        <w:rPr>
          <w:lang w:val="en-US"/>
        </w:rPr>
        <w:t xml:space="preserve"> Scott (BITS to ATOMS</w:t>
      </w:r>
      <w:r w:rsidR="00636A47" w:rsidRPr="00FD4741">
        <w:rPr>
          <w:lang w:val="en-US"/>
        </w:rPr>
        <w:t xml:space="preserve"> </w:t>
      </w:r>
      <w:r w:rsidR="00AC3388">
        <w:rPr>
          <w:lang w:val="en-US"/>
        </w:rPr>
        <w:t>&amp;</w:t>
      </w:r>
      <w:r w:rsidR="00636A47" w:rsidRPr="00FD4741">
        <w:rPr>
          <w:lang w:val="en-US"/>
        </w:rPr>
        <w:t xml:space="preserve"> CDFAM</w:t>
      </w:r>
      <w:r w:rsidRPr="00FD4741">
        <w:rPr>
          <w:lang w:val="en-US"/>
        </w:rPr>
        <w:t xml:space="preserve">), Prof. Dr.- Ing. </w:t>
      </w:r>
      <w:r w:rsidRPr="00200901">
        <w:rPr>
          <w:lang w:val="de-DE"/>
        </w:rPr>
        <w:t xml:space="preserve">Oliver Tessmann (TU Darmstadt DDU Digital Design Unit </w:t>
      </w:r>
      <w:r w:rsidR="00AC3388">
        <w:rPr>
          <w:lang w:val="de-DE"/>
        </w:rPr>
        <w:t xml:space="preserve">– </w:t>
      </w:r>
      <w:r w:rsidRPr="00200901">
        <w:rPr>
          <w:lang w:val="de-DE"/>
        </w:rPr>
        <w:t xml:space="preserve">Digitales Gestalten), </w:t>
      </w:r>
      <w:r w:rsidRPr="00200901">
        <w:rPr>
          <w:rFonts w:ascii="Arial" w:hAnsi="Arial" w:cs="Arial"/>
          <w:szCs w:val="36"/>
          <w:lang w:val="de-DE"/>
        </w:rPr>
        <w:t xml:space="preserve">Evamaria </w:t>
      </w:r>
      <w:proofErr w:type="spellStart"/>
      <w:r w:rsidRPr="00200901">
        <w:rPr>
          <w:rFonts w:ascii="Arial" w:hAnsi="Arial" w:cs="Arial"/>
          <w:szCs w:val="36"/>
          <w:lang w:val="de-DE"/>
        </w:rPr>
        <w:t>Deisen</w:t>
      </w:r>
      <w:proofErr w:type="spellEnd"/>
      <w:r w:rsidRPr="00200901">
        <w:rPr>
          <w:rFonts w:ascii="Arial" w:hAnsi="Arial" w:cs="Arial"/>
          <w:szCs w:val="36"/>
          <w:lang w:val="de-DE"/>
        </w:rPr>
        <w:t xml:space="preserve"> (</w:t>
      </w:r>
      <w:proofErr w:type="spellStart"/>
      <w:r w:rsidRPr="00200901">
        <w:rPr>
          <w:rFonts w:ascii="Arial" w:hAnsi="Arial" w:cs="Arial"/>
          <w:szCs w:val="36"/>
          <w:lang w:val="de-DE"/>
        </w:rPr>
        <w:t>Deisen</w:t>
      </w:r>
      <w:proofErr w:type="spellEnd"/>
      <w:r w:rsidRPr="00200901">
        <w:rPr>
          <w:rFonts w:ascii="Arial" w:hAnsi="Arial" w:cs="Arial"/>
          <w:szCs w:val="36"/>
          <w:lang w:val="de-DE"/>
        </w:rPr>
        <w:t xml:space="preserve"> Design)</w:t>
      </w:r>
      <w:bookmarkEnd w:id="2"/>
      <w:r w:rsidR="00FD4741" w:rsidRPr="00200901">
        <w:rPr>
          <w:rFonts w:ascii="Arial" w:hAnsi="Arial" w:cs="Arial"/>
          <w:szCs w:val="36"/>
          <w:lang w:val="de-DE"/>
        </w:rPr>
        <w:br/>
      </w:r>
    </w:p>
    <w:p w14:paraId="5F0D6E6C" w14:textId="343EEC60" w:rsidR="00BD173C" w:rsidRPr="00FD4741" w:rsidRDefault="00BD173C" w:rsidP="00FD4741">
      <w:pPr>
        <w:pStyle w:val="Listenabsatz"/>
        <w:numPr>
          <w:ilvl w:val="0"/>
          <w:numId w:val="1"/>
        </w:numPr>
        <w:rPr>
          <w:rFonts w:ascii="Arial" w:hAnsi="Arial" w:cs="Arial"/>
          <w:szCs w:val="36"/>
          <w:lang w:val="en-US"/>
        </w:rPr>
      </w:pPr>
      <w:bookmarkStart w:id="3" w:name="_Hlk158839612"/>
      <w:r w:rsidRPr="00CC6F8B">
        <w:rPr>
          <w:b/>
          <w:bCs/>
        </w:rPr>
        <w:t>(R)Evolution Award</w:t>
      </w:r>
      <w:r w:rsidRPr="00926329">
        <w:t xml:space="preserve">: </w:t>
      </w:r>
      <w:bookmarkEnd w:id="3"/>
      <w:r w:rsidRPr="00926329">
        <w:t>Produkte, Technologien oder Dienstleistungen, die bahnbrechend sind und einen besonderen Mehrwert für den Anwender haben</w:t>
      </w:r>
      <w:r w:rsidR="00C6374C">
        <w:t>.</w:t>
      </w:r>
      <w:r w:rsidR="00CC6F8B">
        <w:br/>
      </w:r>
      <w:proofErr w:type="spellStart"/>
      <w:r w:rsidR="00CC6F8B" w:rsidRPr="001F76B2">
        <w:rPr>
          <w:lang w:val="en-US"/>
        </w:rPr>
        <w:t>Jurymitglieder</w:t>
      </w:r>
      <w:proofErr w:type="spellEnd"/>
      <w:r w:rsidR="00CC6F8B" w:rsidRPr="001F76B2">
        <w:rPr>
          <w:lang w:val="en-US"/>
        </w:rPr>
        <w:t xml:space="preserve">: </w:t>
      </w:r>
      <w:bookmarkStart w:id="4" w:name="_Hlk197958092"/>
      <w:r w:rsidR="00CC6F8B" w:rsidRPr="001F76B2">
        <w:rPr>
          <w:lang w:val="en-US"/>
        </w:rPr>
        <w:t xml:space="preserve">Dr. Melissa Orme (Boeing), Dr.-Ing. </w:t>
      </w:r>
      <w:r w:rsidR="00CC6F8B" w:rsidRPr="00FD4741">
        <w:rPr>
          <w:lang w:val="en-US"/>
        </w:rPr>
        <w:t xml:space="preserve">Maximilian Binder (BMW Group), </w:t>
      </w:r>
      <w:r w:rsidR="00CC6F8B" w:rsidRPr="00FD4741">
        <w:rPr>
          <w:rFonts w:ascii="Arial" w:hAnsi="Arial" w:cs="Arial"/>
          <w:szCs w:val="36"/>
          <w:lang w:val="en-US"/>
        </w:rPr>
        <w:t>Prof. Jennifer Johns</w:t>
      </w:r>
      <w:r w:rsidR="00CC6F8B">
        <w:rPr>
          <w:rFonts w:ascii="Arial" w:hAnsi="Arial" w:cs="Arial"/>
          <w:szCs w:val="36"/>
          <w:lang w:val="en-US"/>
        </w:rPr>
        <w:t xml:space="preserve"> (</w:t>
      </w:r>
      <w:r w:rsidR="00CC6F8B" w:rsidRPr="00FD4741">
        <w:rPr>
          <w:rFonts w:ascii="Arial" w:hAnsi="Arial" w:cs="Arial"/>
          <w:szCs w:val="36"/>
          <w:lang w:val="en-US"/>
        </w:rPr>
        <w:t>University of Bristol Business School</w:t>
      </w:r>
      <w:r w:rsidR="00CC6F8B">
        <w:rPr>
          <w:rFonts w:ascii="Arial" w:hAnsi="Arial" w:cs="Arial"/>
          <w:szCs w:val="36"/>
          <w:lang w:val="en-US"/>
        </w:rPr>
        <w:t>)</w:t>
      </w:r>
      <w:r w:rsidR="00FD4741">
        <w:rPr>
          <w:rFonts w:ascii="Arial" w:hAnsi="Arial" w:cs="Arial"/>
          <w:szCs w:val="36"/>
          <w:lang w:val="en-US"/>
        </w:rPr>
        <w:br/>
      </w:r>
      <w:bookmarkEnd w:id="4"/>
    </w:p>
    <w:p w14:paraId="21521FF8" w14:textId="56E6A9C9" w:rsidR="00BD173C" w:rsidRPr="001C04A0" w:rsidRDefault="00BD173C" w:rsidP="001C04A0">
      <w:pPr>
        <w:pStyle w:val="Listenabsatz"/>
        <w:numPr>
          <w:ilvl w:val="0"/>
          <w:numId w:val="1"/>
        </w:numPr>
        <w:rPr>
          <w:rFonts w:ascii="Arial" w:hAnsi="Arial" w:cs="Arial"/>
          <w:szCs w:val="36"/>
        </w:rPr>
      </w:pPr>
      <w:r w:rsidRPr="00CC6F8B">
        <w:rPr>
          <w:b/>
          <w:bCs/>
        </w:rPr>
        <w:t>Rookie Award:</w:t>
      </w:r>
      <w:r w:rsidRPr="00926329">
        <w:t xml:space="preserve"> junge Einzelpersonen, die noch keine Firma oder vor weniger als einem Jahr gegründet haben, mit aussichtsreichen Geschäftsideen</w:t>
      </w:r>
      <w:r w:rsidR="00C6374C">
        <w:t>.</w:t>
      </w:r>
      <w:r w:rsidRPr="00926329">
        <w:t xml:space="preserve"> </w:t>
      </w:r>
      <w:r w:rsidR="00CC6F8B">
        <w:br/>
      </w:r>
    </w:p>
    <w:p w14:paraId="18AD6DA0" w14:textId="7A39D2E8" w:rsidR="00FD4741" w:rsidRPr="00926329" w:rsidRDefault="00BD173C" w:rsidP="00FD4741">
      <w:pPr>
        <w:pStyle w:val="Continuoustext"/>
        <w:numPr>
          <w:ilvl w:val="0"/>
          <w:numId w:val="1"/>
        </w:numPr>
      </w:pPr>
      <w:r w:rsidRPr="00926329">
        <w:rPr>
          <w:b/>
          <w:bCs/>
        </w:rPr>
        <w:t>Start-up Award:</w:t>
      </w:r>
      <w:r w:rsidRPr="00926329">
        <w:t xml:space="preserve"> junge, inspirierende Unternehmen mit umsetzbaren Geschäftsmodellen</w:t>
      </w:r>
      <w:r w:rsidR="00C6374C">
        <w:t>.</w:t>
      </w:r>
      <w:r w:rsidR="001C04A0">
        <w:br/>
      </w:r>
      <w:r w:rsidR="001C04A0" w:rsidRPr="00CC6F8B">
        <w:t>Jurymitglieder für Rookie</w:t>
      </w:r>
      <w:r w:rsidR="001C04A0">
        <w:t xml:space="preserve"> und </w:t>
      </w:r>
      <w:r w:rsidR="001C04A0" w:rsidRPr="00CC6F8B">
        <w:t xml:space="preserve">Start-up Award: </w:t>
      </w:r>
      <w:bookmarkStart w:id="5" w:name="_Hlk197958227"/>
      <w:r w:rsidR="001C04A0" w:rsidRPr="00CC6F8B">
        <w:t xml:space="preserve">Arno Held (AM Ventures), Alex </w:t>
      </w:r>
      <w:proofErr w:type="spellStart"/>
      <w:r w:rsidR="001C04A0" w:rsidRPr="00CC6F8B">
        <w:lastRenderedPageBreak/>
        <w:t>Kingsbury</w:t>
      </w:r>
      <w:proofErr w:type="spellEnd"/>
      <w:r w:rsidR="001C04A0" w:rsidRPr="00CC6F8B">
        <w:t xml:space="preserve"> (</w:t>
      </w:r>
      <w:proofErr w:type="spellStart"/>
      <w:r w:rsidR="001C04A0" w:rsidRPr="00CC6F8B">
        <w:t>nLight</w:t>
      </w:r>
      <w:proofErr w:type="spellEnd"/>
      <w:r w:rsidR="001C04A0" w:rsidRPr="00CC6F8B">
        <w:t>), Prof. Dr. Peter Mayr (TU München) und Dr.-Ing. Sascha Schwarz (TUM Venture Labs)</w:t>
      </w:r>
      <w:r w:rsidR="001C04A0">
        <w:t xml:space="preserve">, </w:t>
      </w:r>
      <w:r w:rsidR="001C04A0" w:rsidRPr="00CC6F8B">
        <w:t xml:space="preserve">Heather Swift </w:t>
      </w:r>
      <w:proofErr w:type="spellStart"/>
      <w:r w:rsidR="001C04A0" w:rsidRPr="00CC6F8B">
        <w:t>Hunt</w:t>
      </w:r>
      <w:proofErr w:type="spellEnd"/>
      <w:r w:rsidR="001C04A0">
        <w:t xml:space="preserve"> (</w:t>
      </w:r>
      <w:r w:rsidR="001C04A0" w:rsidRPr="00CC6F8B">
        <w:t>Kickstarter</w:t>
      </w:r>
      <w:r w:rsidR="001C04A0">
        <w:t>)</w:t>
      </w:r>
      <w:bookmarkEnd w:id="5"/>
    </w:p>
    <w:p w14:paraId="51736FCB" w14:textId="21898D66" w:rsidR="00BD173C" w:rsidRPr="00FD4741" w:rsidRDefault="00BD173C" w:rsidP="00BD173C">
      <w:pPr>
        <w:pStyle w:val="Continuoustext"/>
        <w:numPr>
          <w:ilvl w:val="0"/>
          <w:numId w:val="1"/>
        </w:numPr>
        <w:rPr>
          <w:lang w:val="en-US"/>
        </w:rPr>
      </w:pPr>
      <w:proofErr w:type="spellStart"/>
      <w:r w:rsidRPr="00926329">
        <w:rPr>
          <w:b/>
          <w:bCs/>
        </w:rPr>
        <w:t>Sustainability</w:t>
      </w:r>
      <w:proofErr w:type="spellEnd"/>
      <w:r w:rsidRPr="00926329">
        <w:rPr>
          <w:b/>
          <w:bCs/>
        </w:rPr>
        <w:t xml:space="preserve"> Award:</w:t>
      </w:r>
      <w:r w:rsidRPr="00926329">
        <w:t xml:space="preserve"> AM-Anwendungen und Produkte, die anhand ihres Produktlebenszyklus beurteilt und bewertet werden</w:t>
      </w:r>
      <w:r w:rsidR="00C6374C">
        <w:t>.</w:t>
      </w:r>
      <w:r w:rsidR="00CC6F8B">
        <w:br/>
      </w:r>
      <w:proofErr w:type="spellStart"/>
      <w:r w:rsidR="00CC6F8B" w:rsidRPr="001F76B2">
        <w:rPr>
          <w:lang w:val="en-US"/>
        </w:rPr>
        <w:t>Jurymitglieder</w:t>
      </w:r>
      <w:proofErr w:type="spellEnd"/>
      <w:r w:rsidR="00CC6F8B" w:rsidRPr="001F76B2">
        <w:rPr>
          <w:lang w:val="en-US"/>
        </w:rPr>
        <w:t xml:space="preserve">: </w:t>
      </w:r>
      <w:bookmarkStart w:id="6" w:name="_Hlk197958259"/>
      <w:r w:rsidR="00CC6F8B" w:rsidRPr="001F76B2">
        <w:rPr>
          <w:lang w:val="en-US"/>
        </w:rPr>
        <w:t xml:space="preserve">Prof. Dr.-Ing. </w:t>
      </w:r>
      <w:r w:rsidR="00CC6F8B" w:rsidRPr="00CC6F8B">
        <w:rPr>
          <w:lang w:val="en-US"/>
        </w:rPr>
        <w:t xml:space="preserve">Kristian </w:t>
      </w:r>
      <w:proofErr w:type="spellStart"/>
      <w:r w:rsidR="00CC6F8B" w:rsidRPr="00CC6F8B">
        <w:rPr>
          <w:lang w:val="en-US"/>
        </w:rPr>
        <w:t>Arntz</w:t>
      </w:r>
      <w:proofErr w:type="spellEnd"/>
      <w:r w:rsidR="00CC6F8B" w:rsidRPr="00CC6F8B">
        <w:rPr>
          <w:lang w:val="en-US"/>
        </w:rPr>
        <w:t xml:space="preserve"> (FH Aachen), Dr. Mohsen </w:t>
      </w:r>
      <w:proofErr w:type="spellStart"/>
      <w:r w:rsidR="00CC6F8B" w:rsidRPr="00CC6F8B">
        <w:rPr>
          <w:lang w:val="en-US"/>
        </w:rPr>
        <w:t>Seifi</w:t>
      </w:r>
      <w:proofErr w:type="spellEnd"/>
      <w:r w:rsidR="00CC6F8B" w:rsidRPr="00CC6F8B">
        <w:rPr>
          <w:lang w:val="en-US"/>
        </w:rPr>
        <w:t xml:space="preserve"> (ASTM International), Sherri Monroe (Additive Manufacturer Green Trade Association, AMGTA)</w:t>
      </w:r>
      <w:bookmarkEnd w:id="6"/>
    </w:p>
    <w:p w14:paraId="63978532" w14:textId="1DECB8A9" w:rsidR="00BD173C" w:rsidRDefault="00BD173C" w:rsidP="00FC1BA1">
      <w:pPr>
        <w:rPr>
          <w:lang w:val="de-DE"/>
        </w:rPr>
      </w:pPr>
      <w:r w:rsidRPr="00926329">
        <w:rPr>
          <w:rFonts w:ascii="Arial" w:hAnsi="Arial" w:cs="Arial"/>
          <w:szCs w:val="36"/>
          <w:lang w:val="de-DE"/>
        </w:rPr>
        <w:t>„</w:t>
      </w:r>
      <w:r>
        <w:rPr>
          <w:rFonts w:ascii="Arial" w:hAnsi="Arial" w:cs="Arial"/>
          <w:szCs w:val="36"/>
          <w:lang w:val="de-DE"/>
        </w:rPr>
        <w:t xml:space="preserve">Für ein stetiges Vorankommen benötigt die AM-Branche immer neue und zukunftsweisende Ideen und Innovationstreiber. Herausragenden Personen, Unternehmen und Organisationen wollen wir daher </w:t>
      </w:r>
      <w:r w:rsidRPr="00523934">
        <w:rPr>
          <w:lang w:val="de-DE"/>
        </w:rPr>
        <w:t>nicht nur eine Bühne</w:t>
      </w:r>
      <w:r>
        <w:rPr>
          <w:lang w:val="de-DE"/>
        </w:rPr>
        <w:t xml:space="preserve"> </w:t>
      </w:r>
      <w:r w:rsidRPr="00523934">
        <w:rPr>
          <w:lang w:val="de-DE"/>
        </w:rPr>
        <w:t xml:space="preserve">geben, sondern sie auch </w:t>
      </w:r>
      <w:r>
        <w:rPr>
          <w:lang w:val="de-DE"/>
        </w:rPr>
        <w:t>weiter vernetzen und sie mit</w:t>
      </w:r>
      <w:r w:rsidRPr="00523934">
        <w:rPr>
          <w:lang w:val="de-DE"/>
        </w:rPr>
        <w:t xml:space="preserve"> potenziellen Kunden, Partnern und Investoren in Kontakt bringen</w:t>
      </w:r>
      <w:r w:rsidRPr="00A90B54">
        <w:rPr>
          <w:lang w:val="de-DE"/>
        </w:rPr>
        <w:t xml:space="preserve">“, erklärt Christoph Stüker, </w:t>
      </w:r>
      <w:proofErr w:type="spellStart"/>
      <w:r w:rsidRPr="00A90B54">
        <w:rPr>
          <w:lang w:val="de-DE"/>
        </w:rPr>
        <w:t>Vice</w:t>
      </w:r>
      <w:proofErr w:type="spellEnd"/>
      <w:r w:rsidRPr="00A90B54">
        <w:rPr>
          <w:lang w:val="de-DE"/>
        </w:rPr>
        <w:t xml:space="preserve"> </w:t>
      </w:r>
      <w:proofErr w:type="spellStart"/>
      <w:r w:rsidRPr="00A90B54">
        <w:rPr>
          <w:lang w:val="de-DE"/>
        </w:rPr>
        <w:t>President</w:t>
      </w:r>
      <w:proofErr w:type="spellEnd"/>
      <w:r w:rsidRPr="00A90B54">
        <w:rPr>
          <w:lang w:val="de-DE"/>
        </w:rPr>
        <w:t xml:space="preserve"> </w:t>
      </w:r>
      <w:proofErr w:type="spellStart"/>
      <w:r w:rsidRPr="00A90B54">
        <w:rPr>
          <w:lang w:val="de-DE"/>
        </w:rPr>
        <w:t>Formnext</w:t>
      </w:r>
      <w:proofErr w:type="spellEnd"/>
      <w:r w:rsidRPr="00A90B54">
        <w:rPr>
          <w:lang w:val="de-DE"/>
        </w:rPr>
        <w:t xml:space="preserve"> beim Veranstalter Mesago Messe Frankfurt GmbH. </w:t>
      </w:r>
    </w:p>
    <w:p w14:paraId="1D74E0E5" w14:textId="77777777" w:rsidR="00FC1BA1" w:rsidRPr="00FC1BA1" w:rsidRDefault="00FC1BA1" w:rsidP="00FC1BA1">
      <w:pPr>
        <w:rPr>
          <w:lang w:val="de-DE"/>
        </w:rPr>
      </w:pPr>
    </w:p>
    <w:p w14:paraId="46DDC986" w14:textId="369D99BB" w:rsidR="00BD173C" w:rsidRDefault="00BD173C" w:rsidP="00BD173C">
      <w:pPr>
        <w:pStyle w:val="Continuoustext"/>
      </w:pPr>
      <w:r w:rsidRPr="00926329">
        <w:t xml:space="preserve">Die Einreichungen in jeder Kategorie werden von einer hochkarätig besetzten Jury beurteilt, die in diesem Jahr teilweise neu besetzt wurde und so </w:t>
      </w:r>
      <w:r w:rsidRPr="002651CF">
        <w:t>durch neue Blickwinkel und eine wieder breit gefächerte Expertise</w:t>
      </w:r>
      <w:r w:rsidRPr="00926329">
        <w:t xml:space="preserve"> frische Impulse </w:t>
      </w:r>
      <w:r w:rsidRPr="00A567F5">
        <w:t xml:space="preserve">mit einbringt. Die Sieger werden im Rahmen der </w:t>
      </w:r>
      <w:proofErr w:type="spellStart"/>
      <w:r w:rsidRPr="00A567F5">
        <w:t>Award</w:t>
      </w:r>
      <w:r w:rsidR="006C18C0">
        <w:t>v</w:t>
      </w:r>
      <w:r w:rsidRPr="00A567F5">
        <w:t>erleihung</w:t>
      </w:r>
      <w:proofErr w:type="spellEnd"/>
      <w:r w:rsidRPr="00A567F5">
        <w:t xml:space="preserve"> </w:t>
      </w:r>
      <w:r>
        <w:t xml:space="preserve">auf der </w:t>
      </w:r>
      <w:proofErr w:type="spellStart"/>
      <w:r>
        <w:t>Formnext</w:t>
      </w:r>
      <w:proofErr w:type="spellEnd"/>
      <w:r>
        <w:t xml:space="preserve"> </w:t>
      </w:r>
      <w:r w:rsidRPr="00A567F5">
        <w:t xml:space="preserve">am Donnerstagabend, 20.11.2025 präsentiert. Neben der anspruchsvoll gestalteten </w:t>
      </w:r>
      <w:proofErr w:type="spellStart"/>
      <w:r w:rsidRPr="00A567F5">
        <w:t>Formnext</w:t>
      </w:r>
      <w:proofErr w:type="spellEnd"/>
      <w:r w:rsidRPr="00A567F5">
        <w:t xml:space="preserve">-Award-Trophäe erhalten die Sieger einen Geldpreis </w:t>
      </w:r>
      <w:r>
        <w:t>oder</w:t>
      </w:r>
      <w:r w:rsidRPr="00A567F5">
        <w:t xml:space="preserve"> Sachpreise </w:t>
      </w:r>
      <w:r>
        <w:t xml:space="preserve">wie </w:t>
      </w:r>
      <w:r w:rsidRPr="00A567F5">
        <w:t>z. B. ein Unternehmenscoaching.</w:t>
      </w:r>
    </w:p>
    <w:p w14:paraId="4588E4E8" w14:textId="77777777" w:rsidR="00BD173C" w:rsidRPr="00926329" w:rsidRDefault="00BD173C" w:rsidP="00BD173C">
      <w:pPr>
        <w:pStyle w:val="Continuoustext"/>
      </w:pPr>
      <w:r w:rsidRPr="00BD173C">
        <w:t xml:space="preserve">„Mit dem Erfolg beim Launch der </w:t>
      </w:r>
      <w:proofErr w:type="spellStart"/>
      <w:r w:rsidRPr="00BD173C">
        <w:t>Formnext</w:t>
      </w:r>
      <w:proofErr w:type="spellEnd"/>
      <w:r w:rsidRPr="00BD173C">
        <w:t xml:space="preserve"> Awards im vergangenen Jahr hat sich bestätigt, welch signifikanten Vorteile das Konzept auch für die Teilnehmer und die Gewinner der einzelnen </w:t>
      </w:r>
      <w:proofErr w:type="spellStart"/>
      <w:r w:rsidRPr="00BD173C">
        <w:t>Awardkategorien</w:t>
      </w:r>
      <w:proofErr w:type="spellEnd"/>
      <w:r w:rsidRPr="00BD173C">
        <w:t xml:space="preserve"> mit sich bringt.“ verdeutlicht Petra Haarburger, </w:t>
      </w:r>
      <w:proofErr w:type="spellStart"/>
      <w:r w:rsidRPr="00BD173C">
        <w:t>President</w:t>
      </w:r>
      <w:proofErr w:type="spellEnd"/>
      <w:r w:rsidRPr="00BD173C">
        <w:t xml:space="preserve"> beim Veranstalter Mesago Messe Frankfurt GmbH. „Sie erhalten Zugang zu allen relevanten internationalen Experten an einem Ort, profitieren vom gezielten Networking und Raum für tiefergehende Gespräche und strategische Partnerschaften – und gewinnen gleichzeitig Sichtbarkeit bei den wichtigsten Entscheidern der Branche sowie darüber hinaus. Die </w:t>
      </w:r>
      <w:proofErr w:type="spellStart"/>
      <w:r w:rsidRPr="00BD173C">
        <w:t>Awardbühne</w:t>
      </w:r>
      <w:proofErr w:type="spellEnd"/>
      <w:r w:rsidRPr="00BD173C">
        <w:t xml:space="preserve"> der </w:t>
      </w:r>
      <w:proofErr w:type="spellStart"/>
      <w:r w:rsidRPr="00BD173C">
        <w:t>Formnext</w:t>
      </w:r>
      <w:proofErr w:type="spellEnd"/>
      <w:r w:rsidRPr="00BD173C">
        <w:t xml:space="preserve"> vereint Kompetenz, Relevanz und Reichweite.“</w:t>
      </w:r>
    </w:p>
    <w:p w14:paraId="2FC28035" w14:textId="77777777" w:rsidR="00BD173C" w:rsidRPr="00926329" w:rsidRDefault="00BD173C" w:rsidP="00BD173C">
      <w:pPr>
        <w:pStyle w:val="Continuoustext"/>
      </w:pPr>
      <w:r w:rsidRPr="00926329">
        <w:t xml:space="preserve">Wie im Vorjahr werden die Einreichungen und Exponate der Finalisten auf der </w:t>
      </w:r>
      <w:proofErr w:type="spellStart"/>
      <w:r w:rsidRPr="00926329">
        <w:t>Formnext</w:t>
      </w:r>
      <w:proofErr w:type="spellEnd"/>
      <w:r w:rsidRPr="00926329">
        <w:t xml:space="preserve"> 2025 im Rahmen einer Sonderschau zu sehen sein. Beim Public Voting haben die Besucher der </w:t>
      </w:r>
      <w:proofErr w:type="spellStart"/>
      <w:r w:rsidRPr="00926329">
        <w:t>Formnext</w:t>
      </w:r>
      <w:proofErr w:type="spellEnd"/>
      <w:r w:rsidRPr="00926329">
        <w:t xml:space="preserve"> die Möglichkeit, vor Ort oder online in jeder der sechs Kategorien einem der Finalisten ihre Stimme zu geben und so das Endergebnis mitzubestimmen. </w:t>
      </w:r>
    </w:p>
    <w:p w14:paraId="53BD489F" w14:textId="6FAEA875" w:rsidR="00BD173C" w:rsidRPr="00926329" w:rsidRDefault="00BD173C" w:rsidP="00BD173C">
      <w:pPr>
        <w:pStyle w:val="Continuoustext"/>
      </w:pPr>
      <w:r w:rsidRPr="00926329">
        <w:t>Bewerbungen können ab sofort und bis 31.</w:t>
      </w:r>
      <w:r w:rsidR="006C2C32">
        <w:t>07.2025</w:t>
      </w:r>
      <w:r w:rsidRPr="00A90B54">
        <w:t xml:space="preserve"> für den Start-up Award bzw. bis 31.</w:t>
      </w:r>
      <w:r w:rsidR="006C2C32">
        <w:t>08.2025</w:t>
      </w:r>
      <w:r w:rsidRPr="00926329">
        <w:t xml:space="preserve"> für alle weiteren Kategorien eingereicht werden. Weitere Informationen unter </w:t>
      </w:r>
      <w:hyperlink r:id="rId7" w:history="1">
        <w:r w:rsidRPr="00C865A8">
          <w:rPr>
            <w:rStyle w:val="Hyperlink"/>
          </w:rPr>
          <w:t>formnext.com/</w:t>
        </w:r>
        <w:proofErr w:type="spellStart"/>
        <w:r w:rsidRPr="00C865A8">
          <w:rPr>
            <w:rStyle w:val="Hyperlink"/>
          </w:rPr>
          <w:t>awards</w:t>
        </w:r>
        <w:proofErr w:type="spellEnd"/>
      </w:hyperlink>
      <w:r w:rsidRPr="00C865A8">
        <w:t>.</w:t>
      </w:r>
    </w:p>
    <w:p w14:paraId="37C5BEAF" w14:textId="77777777" w:rsidR="00467388" w:rsidRPr="00BD173C"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022262F4">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431BF7" w14:paraId="0FA86FF7" w14:textId="77777777" w:rsidTr="006241DE">
        <w:tc>
          <w:tcPr>
            <w:tcW w:w="5953" w:type="dxa"/>
          </w:tcPr>
          <w:p w14:paraId="771C319E" w14:textId="0C28EEFE" w:rsidR="00A3041E" w:rsidRPr="00801722" w:rsidRDefault="00801722" w:rsidP="00C85550">
            <w:pPr>
              <w:pStyle w:val="Imagecaption"/>
              <w:rPr>
                <w:lang w:val="de-DE"/>
              </w:rPr>
            </w:pPr>
            <w:r w:rsidRPr="00801722">
              <w:rPr>
                <w:lang w:val="de-DE"/>
              </w:rPr>
              <w:t xml:space="preserve">Die </w:t>
            </w:r>
            <w:proofErr w:type="spellStart"/>
            <w:r w:rsidRPr="00801722">
              <w:rPr>
                <w:lang w:val="de-DE"/>
              </w:rPr>
              <w:t>Formnext</w:t>
            </w:r>
            <w:proofErr w:type="spellEnd"/>
            <w:r w:rsidRPr="00801722">
              <w:rPr>
                <w:lang w:val="de-DE"/>
              </w:rPr>
              <w:t xml:space="preserve"> Awards auf der</w:t>
            </w:r>
            <w:r>
              <w:rPr>
                <w:lang w:val="de-DE"/>
              </w:rPr>
              <w:t xml:space="preserve"> </w:t>
            </w:r>
            <w:proofErr w:type="spellStart"/>
            <w:r>
              <w:rPr>
                <w:lang w:val="de-DE"/>
              </w:rPr>
              <w:t>Formnext</w:t>
            </w:r>
            <w:proofErr w:type="spellEnd"/>
            <w:r>
              <w:rPr>
                <w:lang w:val="de-DE"/>
              </w:rPr>
              <w:t xml:space="preserve"> 2024.</w:t>
            </w:r>
            <w:r w:rsidR="001F76B2">
              <w:rPr>
                <w:lang w:val="de-DE"/>
              </w:rPr>
              <w:t xml:space="preserve"> </w:t>
            </w:r>
            <w:r w:rsidR="001F76B2" w:rsidRPr="00311FC3">
              <w:t xml:space="preserve">Copyright </w:t>
            </w:r>
            <w:proofErr w:type="spellStart"/>
            <w:r w:rsidR="001F76B2" w:rsidRPr="00311FC3">
              <w:t>Formnext</w:t>
            </w:r>
            <w:proofErr w:type="spellEnd"/>
            <w:r w:rsidR="001F76B2" w:rsidRPr="00311FC3">
              <w:t>, Mesago Messe Frankfurt, Marc Jacquemin</w:t>
            </w:r>
          </w:p>
        </w:tc>
      </w:tr>
    </w:tbl>
    <w:p w14:paraId="1374385C" w14:textId="77777777" w:rsidR="0046276B" w:rsidRPr="00431BF7" w:rsidRDefault="0046276B" w:rsidP="002651CF">
      <w:pPr>
        <w:pStyle w:val="Continuoustext"/>
        <w:ind w:left="0"/>
      </w:pPr>
    </w:p>
    <w:p w14:paraId="0A154984" w14:textId="11EB85AF" w:rsidR="007B2F67" w:rsidRDefault="00A6749A" w:rsidP="00A15BC8">
      <w:pPr>
        <w:pStyle w:val="Continuoustext"/>
        <w:rPr>
          <w:lang w:val="en-GB"/>
        </w:rPr>
      </w:pPr>
      <w:proofErr w:type="spellStart"/>
      <w:r>
        <w:rPr>
          <w:lang w:val="en-GB"/>
        </w:rPr>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9EDCE4" w:rsidR="00C56C0A" w:rsidRPr="00FB12B8" w:rsidRDefault="00FB12B8" w:rsidP="00673621">
      <w:pPr>
        <w:pStyle w:val="Continuoustext"/>
      </w:pPr>
      <w:r w:rsidRPr="00FB12B8">
        <w:t>Die</w:t>
      </w:r>
      <w:r w:rsidR="007B2F67" w:rsidRPr="00FB12B8">
        <w:t xml:space="preserve"> </w:t>
      </w:r>
      <w:proofErr w:type="spellStart"/>
      <w:r w:rsidR="00A6749A" w:rsidRPr="00FB12B8">
        <w:t>Formnext</w:t>
      </w:r>
      <w:proofErr w:type="spellEnd"/>
      <w:r w:rsidR="00281D02" w:rsidRPr="00FB12B8">
        <w:t xml:space="preserve"> </w:t>
      </w:r>
      <w:r w:rsidRPr="00FB12B8">
        <w:t>findet statt vom</w:t>
      </w:r>
      <w:r w:rsidR="007B2F67" w:rsidRPr="00FB12B8">
        <w:t xml:space="preserve"> </w:t>
      </w:r>
      <w:r w:rsidR="00A6749A" w:rsidRPr="00FB12B8">
        <w:t>1</w:t>
      </w:r>
      <w:r w:rsidR="003302B0">
        <w:t>8</w:t>
      </w:r>
      <w:r w:rsidRPr="00FB12B8">
        <w:t>.</w:t>
      </w:r>
      <w:r w:rsidR="00A6749A" w:rsidRPr="00FB12B8">
        <w:t xml:space="preserve"> </w:t>
      </w:r>
      <w:r>
        <w:t>-</w:t>
      </w:r>
      <w:r w:rsidR="00281D02" w:rsidRPr="00FB12B8">
        <w:t xml:space="preserve"> </w:t>
      </w:r>
      <w:r w:rsidR="00A6749A" w:rsidRPr="00FB12B8">
        <w:t>2</w:t>
      </w:r>
      <w:r w:rsidR="003302B0">
        <w:t>1</w:t>
      </w:r>
      <w:r>
        <w:t>.</w:t>
      </w:r>
      <w:r w:rsidR="00281D02" w:rsidRPr="00FB12B8">
        <w:t xml:space="preserve"> </w:t>
      </w:r>
      <w:r w:rsidR="00A6749A" w:rsidRPr="00FB12B8">
        <w:t>November</w:t>
      </w:r>
      <w:r w:rsidR="00281D02" w:rsidRPr="00FB12B8">
        <w:t xml:space="preserve"> 202</w:t>
      </w:r>
      <w:r w:rsidR="003302B0">
        <w:t>5</w:t>
      </w:r>
      <w:r w:rsidR="007B2F67" w:rsidRPr="00FB12B8">
        <w:t>.</w:t>
      </w:r>
    </w:p>
    <w:p w14:paraId="0A9F4FEA" w14:textId="54E35388" w:rsidR="00C56C0A" w:rsidRPr="003302B0" w:rsidRDefault="007B2F67" w:rsidP="002757C9">
      <w:pPr>
        <w:pStyle w:val="berschrift4"/>
        <w:rPr>
          <w:lang w:val="de-DE"/>
        </w:rPr>
      </w:pPr>
      <w:bookmarkStart w:id="7" w:name="hinweisueberschrift"/>
      <w:bookmarkStart w:id="8" w:name="Presseueberschrift"/>
      <w:bookmarkEnd w:id="7"/>
      <w:bookmarkEnd w:id="8"/>
      <w:r w:rsidRPr="003302B0">
        <w:rPr>
          <w:lang w:val="de-DE"/>
        </w:rPr>
        <w:t>Press</w:t>
      </w:r>
      <w:r w:rsidR="00F4676F" w:rsidRPr="003302B0">
        <w:rPr>
          <w:lang w:val="de-DE"/>
        </w:rPr>
        <w:t>e</w:t>
      </w:r>
      <w:r w:rsidRPr="003302B0">
        <w:rPr>
          <w:lang w:val="de-DE"/>
        </w:rPr>
        <w:t>information</w:t>
      </w:r>
      <w:r w:rsidR="00F4676F" w:rsidRPr="003302B0">
        <w:rPr>
          <w:lang w:val="de-DE"/>
        </w:rPr>
        <w:t>en</w:t>
      </w:r>
      <w:r w:rsidRPr="003302B0">
        <w:rPr>
          <w:lang w:val="de-DE"/>
        </w:rPr>
        <w:t xml:space="preserve"> </w:t>
      </w:r>
      <w:r w:rsidR="00F4676F" w:rsidRPr="003302B0">
        <w:rPr>
          <w:lang w:val="de-DE"/>
        </w:rPr>
        <w:t>u</w:t>
      </w:r>
      <w:r w:rsidRPr="003302B0">
        <w:rPr>
          <w:lang w:val="de-DE"/>
        </w:rPr>
        <w:t xml:space="preserve">nd </w:t>
      </w:r>
      <w:r w:rsidR="00F4676F" w:rsidRPr="003302B0">
        <w:rPr>
          <w:lang w:val="de-DE"/>
        </w:rPr>
        <w:t>Foto</w:t>
      </w:r>
      <w:r w:rsidRPr="003302B0">
        <w:rPr>
          <w:lang w:val="de-DE"/>
        </w:rPr>
        <w:t>material:</w:t>
      </w:r>
    </w:p>
    <w:bookmarkStart w:id="9" w:name="Journalisten"/>
    <w:bookmarkEnd w:id="9"/>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9"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10" w:name="Netzueberschrift"/>
      <w:bookmarkEnd w:id="10"/>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11" w:name="Netz"/>
    <w:bookmarkEnd w:id="11"/>
    <w:p w14:paraId="05852491" w14:textId="31A8AE3B" w:rsidR="00732920" w:rsidRPr="00B55E64" w:rsidRDefault="00FB12B8" w:rsidP="00476343">
      <w:pPr>
        <w:pStyle w:val="Continuoustext"/>
      </w:pPr>
      <w:r>
        <w:fldChar w:fldCharType="begin"/>
      </w:r>
      <w:r w:rsidRPr="00B55E64">
        <w:instrText xml:space="preserve"> HYPERLINK "https://formnext.mesago.com/events/de.html" </w:instrText>
      </w:r>
      <w:r>
        <w:fldChar w:fldCharType="separate"/>
      </w:r>
      <w:r w:rsidRPr="00B55E64">
        <w:rPr>
          <w:rStyle w:val="Hyperlink"/>
        </w:rPr>
        <w:t>Formnext – Hub for Additive Manufacturing</w:t>
      </w:r>
      <w:r>
        <w:fldChar w:fldCharType="end"/>
      </w:r>
      <w:r w:rsidR="003F716F" w:rsidRPr="00B55E64">
        <w:rPr>
          <w:color w:val="auto"/>
        </w:rPr>
        <w:br/>
      </w:r>
      <w:hyperlink r:id="rId10" w:history="1">
        <w:r w:rsidR="00476343" w:rsidRPr="00B55E64">
          <w:rPr>
            <w:rStyle w:val="Hyperlink"/>
          </w:rPr>
          <w:t>https://www.facebook.com/formnext</w:t>
        </w:r>
      </w:hyperlink>
      <w:r w:rsidR="00476343" w:rsidRPr="00B55E64">
        <w:rPr>
          <w:color w:val="auto"/>
        </w:rPr>
        <w:br/>
      </w:r>
      <w:hyperlink r:id="rId11" w:history="1">
        <w:r w:rsidR="00476343" w:rsidRPr="00B55E64">
          <w:rPr>
            <w:rStyle w:val="Hyperlink"/>
          </w:rPr>
          <w:t>https://www.linkedin.com/showcase/formnext</w:t>
        </w:r>
      </w:hyperlink>
      <w:r w:rsidR="00476343" w:rsidRPr="00B55E64">
        <w:rPr>
          <w:color w:val="auto"/>
        </w:rPr>
        <w:br/>
      </w:r>
      <w:hyperlink r:id="rId12" w:history="1">
        <w:r w:rsidR="00476343" w:rsidRPr="00B55E64">
          <w:rPr>
            <w:rStyle w:val="Hyperlink"/>
          </w:rPr>
          <w:t>https://www.instagram.com/formnext/</w:t>
        </w:r>
      </w:hyperlink>
    </w:p>
    <w:p w14:paraId="5FD88D8A" w14:textId="77777777" w:rsidR="003F716F" w:rsidRPr="00B55E64"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B55E64" w14:paraId="495A08E9" w14:textId="77777777" w:rsidTr="00CC3630">
        <w:tc>
          <w:tcPr>
            <w:tcW w:w="5000" w:type="pct"/>
            <w:tcMar>
              <w:left w:w="142" w:type="dxa"/>
              <w:right w:w="0" w:type="dxa"/>
            </w:tcMar>
          </w:tcPr>
          <w:p w14:paraId="156B1D91" w14:textId="77777777" w:rsidR="00FB12B8" w:rsidRPr="00B55E64" w:rsidRDefault="00FB12B8" w:rsidP="00CC3630">
            <w:pPr>
              <w:pStyle w:val="Logogram"/>
              <w:rPr>
                <w:lang w:val="de-DE"/>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B55E64"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231B75B4" w14:textId="77777777" w:rsidR="00A0471E" w:rsidRPr="00C75C2C" w:rsidRDefault="00A0471E" w:rsidP="00A0471E">
            <w:pPr>
              <w:pStyle w:val="Continuoustext"/>
            </w:pPr>
            <w:r w:rsidRPr="00C75C2C">
              <w:t>Franziska Richter Levin</w:t>
            </w:r>
            <w:r w:rsidRPr="00C75C2C">
              <w:br/>
              <w:t>Telefon: +49 711 61946-574</w:t>
            </w:r>
            <w:r w:rsidRPr="00C75C2C">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4" w:history="1">
              <w:r w:rsidRPr="005855F0">
                <w:rPr>
                  <w:rStyle w:val="Hyperlink"/>
                </w:rPr>
                <w:t>www.mesago.com</w:t>
              </w:r>
            </w:hyperlink>
          </w:p>
        </w:tc>
      </w:tr>
    </w:tbl>
    <w:p w14:paraId="1B1D67FB" w14:textId="77777777" w:rsidR="00A0471E" w:rsidRDefault="00A0471E" w:rsidP="00A0471E">
      <w:pPr>
        <w:pStyle w:val="berschrift4"/>
        <w:rPr>
          <w:rFonts w:eastAsia="Times New Roman"/>
          <w:lang w:val="de-DE"/>
        </w:rPr>
      </w:pPr>
      <w:r w:rsidRPr="001C5B10">
        <w:rPr>
          <w:rFonts w:eastAsia="Times New Roman"/>
          <w:lang w:val="de-DE"/>
        </w:rPr>
        <w:t xml:space="preserve">Hintergrundinformation </w:t>
      </w:r>
      <w:proofErr w:type="spellStart"/>
      <w:r w:rsidRPr="001C5B10">
        <w:rPr>
          <w:rFonts w:eastAsia="Times New Roman"/>
          <w:lang w:val="de-DE"/>
        </w:rPr>
        <w:t>Formnext</w:t>
      </w:r>
      <w:proofErr w:type="spellEnd"/>
      <w:r w:rsidRPr="001C5B10">
        <w:rPr>
          <w:rFonts w:eastAsia="Times New Roman"/>
          <w:lang w:val="de-DE"/>
        </w:rPr>
        <w:t xml:space="preserve">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w:t>
      </w:r>
      <w:proofErr w:type="spellStart"/>
      <w:r w:rsidRPr="001C5B10">
        <w:rPr>
          <w:rFonts w:eastAsia="Times New Roman"/>
          <w:b w:val="0"/>
          <w:bCs/>
          <w:lang w:val="de-DE"/>
        </w:rPr>
        <w:t>Formnext</w:t>
      </w:r>
      <w:proofErr w:type="spellEnd"/>
      <w:r w:rsidRPr="001C5B10">
        <w:rPr>
          <w:rFonts w:eastAsia="Times New Roman"/>
          <w:b w:val="0"/>
          <w:bCs/>
          <w:lang w:val="de-DE"/>
        </w:rPr>
        <w:t xml:space="preserve">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010061EE" w:rsidR="00FB12B8" w:rsidRPr="00E56597" w:rsidRDefault="00FB12B8" w:rsidP="00A0471E">
      <w:pPr>
        <w:pStyle w:val="berschrift4"/>
        <w:ind w:left="0" w:firstLine="142"/>
        <w:rPr>
          <w:rFonts w:eastAsia="Times New Roman"/>
          <w:lang w:val="de-DE"/>
        </w:rPr>
      </w:pPr>
      <w:r w:rsidRPr="00E56597">
        <w:rPr>
          <w:rFonts w:eastAsia="Times New Roman"/>
          <w:lang w:val="de-DE"/>
        </w:rPr>
        <w:t>Hintergrundinformation Mesago Messe Frankfurt GmbH</w:t>
      </w:r>
    </w:p>
    <w:p w14:paraId="5BE4BFBC" w14:textId="7DC3BFCB"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2820E2">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F8A10AF" w:rsidR="00FB12B8" w:rsidRPr="005F4834" w:rsidRDefault="00FB12B8" w:rsidP="00FB12B8">
      <w:pPr>
        <w:pStyle w:val="Continuoustext"/>
        <w:rPr>
          <w:rStyle w:val="Hyperlink"/>
        </w:rPr>
      </w:pPr>
      <w:r>
        <w:fldChar w:fldCharType="begin"/>
      </w:r>
      <w:r w:rsidR="00BF6A5B">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C865A8" w:rsidP="00FB12B8">
      <w:pPr>
        <w:pStyle w:val="Continuoustext"/>
      </w:pPr>
      <w:hyperlink r:id="rId17" w:history="1">
        <w:r w:rsidR="00FB12B8" w:rsidRPr="00C7027D">
          <w:rPr>
            <w:rStyle w:val="Hyperlink"/>
          </w:rPr>
          <w:t>www.messefrankfurt.com/sustainability-information</w:t>
        </w:r>
      </w:hyperlink>
    </w:p>
    <w:p w14:paraId="2F2E89B5" w14:textId="0825AEB1" w:rsidR="00B36757" w:rsidRPr="00A0471E" w:rsidRDefault="00A0471E" w:rsidP="00A0471E">
      <w:pPr>
        <w:pStyle w:val="Continuoustext"/>
        <w:rPr>
          <w:b/>
          <w:bCs/>
        </w:rPr>
      </w:pPr>
      <w:r w:rsidRPr="00837FAB">
        <w:rPr>
          <w:b/>
          <w:bCs/>
        </w:rPr>
        <w:t xml:space="preserve">Hintergrundinformation AG Additive Manufacturing im VDMA e. V. (ideeller Träger der </w:t>
      </w:r>
      <w:proofErr w:type="spellStart"/>
      <w:r w:rsidRPr="00837FAB">
        <w:rPr>
          <w:b/>
          <w:bCs/>
        </w:rPr>
        <w:t>Formnext</w:t>
      </w:r>
      <w:proofErr w:type="spellEnd"/>
      <w:r w:rsidRPr="00837FAB">
        <w:rPr>
          <w:b/>
          <w:bCs/>
        </w:rPr>
        <w: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8" w:history="1">
        <w:r w:rsidRPr="00E14273">
          <w:rPr>
            <w:rStyle w:val="Hyperlink"/>
            <w:lang w:val="en-US"/>
          </w:rPr>
          <w:t>am.vdma.org</w:t>
        </w:r>
      </w:hyperlink>
      <w:r>
        <w:rPr>
          <w:lang w:val="en-US"/>
        </w:rPr>
        <w:t>)</w:t>
      </w:r>
    </w:p>
    <w:sectPr w:rsidR="00B36757" w:rsidRPr="00A047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0861"/>
    <w:multiLevelType w:val="hybridMultilevel"/>
    <w:tmpl w:val="3B523A74"/>
    <w:lvl w:ilvl="0" w:tplc="53B47C8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C04A0"/>
    <w:rsid w:val="001F14E5"/>
    <w:rsid w:val="001F76B2"/>
    <w:rsid w:val="00200901"/>
    <w:rsid w:val="00221135"/>
    <w:rsid w:val="00222267"/>
    <w:rsid w:val="0023133C"/>
    <w:rsid w:val="00240018"/>
    <w:rsid w:val="00247B78"/>
    <w:rsid w:val="002636E0"/>
    <w:rsid w:val="002651CF"/>
    <w:rsid w:val="002757C9"/>
    <w:rsid w:val="00281D02"/>
    <w:rsid w:val="002820E2"/>
    <w:rsid w:val="00282497"/>
    <w:rsid w:val="002C7048"/>
    <w:rsid w:val="002D149D"/>
    <w:rsid w:val="002D23F5"/>
    <w:rsid w:val="002D4502"/>
    <w:rsid w:val="003179CF"/>
    <w:rsid w:val="003302B0"/>
    <w:rsid w:val="00350C00"/>
    <w:rsid w:val="00363F18"/>
    <w:rsid w:val="003902B2"/>
    <w:rsid w:val="003A2D40"/>
    <w:rsid w:val="003A4F8E"/>
    <w:rsid w:val="003C4BD0"/>
    <w:rsid w:val="003D767A"/>
    <w:rsid w:val="003F716F"/>
    <w:rsid w:val="0042362C"/>
    <w:rsid w:val="00424857"/>
    <w:rsid w:val="00431BF7"/>
    <w:rsid w:val="0045113D"/>
    <w:rsid w:val="0046276B"/>
    <w:rsid w:val="00467388"/>
    <w:rsid w:val="00476343"/>
    <w:rsid w:val="00484385"/>
    <w:rsid w:val="0049137E"/>
    <w:rsid w:val="00493E4E"/>
    <w:rsid w:val="004A1916"/>
    <w:rsid w:val="004D5C3A"/>
    <w:rsid w:val="004F1D64"/>
    <w:rsid w:val="00505759"/>
    <w:rsid w:val="00523505"/>
    <w:rsid w:val="00536FE2"/>
    <w:rsid w:val="00540045"/>
    <w:rsid w:val="00556BF0"/>
    <w:rsid w:val="00566B83"/>
    <w:rsid w:val="0058253E"/>
    <w:rsid w:val="005855F0"/>
    <w:rsid w:val="005A13EF"/>
    <w:rsid w:val="005B2BAD"/>
    <w:rsid w:val="005B33FB"/>
    <w:rsid w:val="005E0382"/>
    <w:rsid w:val="005E32BF"/>
    <w:rsid w:val="005E3C63"/>
    <w:rsid w:val="006241DE"/>
    <w:rsid w:val="00633CAD"/>
    <w:rsid w:val="00636A47"/>
    <w:rsid w:val="00673621"/>
    <w:rsid w:val="00696BE5"/>
    <w:rsid w:val="006A698F"/>
    <w:rsid w:val="006C18C0"/>
    <w:rsid w:val="006C1E26"/>
    <w:rsid w:val="006C2C32"/>
    <w:rsid w:val="006C6DCE"/>
    <w:rsid w:val="00701D02"/>
    <w:rsid w:val="00710E0D"/>
    <w:rsid w:val="00714D37"/>
    <w:rsid w:val="00726822"/>
    <w:rsid w:val="00732920"/>
    <w:rsid w:val="0076139D"/>
    <w:rsid w:val="00765A75"/>
    <w:rsid w:val="00765F4E"/>
    <w:rsid w:val="0078718F"/>
    <w:rsid w:val="00790448"/>
    <w:rsid w:val="00793455"/>
    <w:rsid w:val="007B2F67"/>
    <w:rsid w:val="007B3A1C"/>
    <w:rsid w:val="007C23F6"/>
    <w:rsid w:val="007C41C1"/>
    <w:rsid w:val="007D6943"/>
    <w:rsid w:val="007F69A9"/>
    <w:rsid w:val="00801722"/>
    <w:rsid w:val="00804671"/>
    <w:rsid w:val="00807121"/>
    <w:rsid w:val="00807C5C"/>
    <w:rsid w:val="0084260E"/>
    <w:rsid w:val="00854A27"/>
    <w:rsid w:val="00867A39"/>
    <w:rsid w:val="0088042D"/>
    <w:rsid w:val="008A5874"/>
    <w:rsid w:val="008C479B"/>
    <w:rsid w:val="008D5680"/>
    <w:rsid w:val="008E4E88"/>
    <w:rsid w:val="008F02ED"/>
    <w:rsid w:val="0090067B"/>
    <w:rsid w:val="009045C6"/>
    <w:rsid w:val="00905800"/>
    <w:rsid w:val="0091195F"/>
    <w:rsid w:val="00914E72"/>
    <w:rsid w:val="009349EF"/>
    <w:rsid w:val="00936976"/>
    <w:rsid w:val="009373ED"/>
    <w:rsid w:val="00937762"/>
    <w:rsid w:val="00950F1B"/>
    <w:rsid w:val="009A6630"/>
    <w:rsid w:val="009B3394"/>
    <w:rsid w:val="009E0429"/>
    <w:rsid w:val="009F0D32"/>
    <w:rsid w:val="00A0471E"/>
    <w:rsid w:val="00A15BC8"/>
    <w:rsid w:val="00A27C32"/>
    <w:rsid w:val="00A3041E"/>
    <w:rsid w:val="00A331E4"/>
    <w:rsid w:val="00A415C6"/>
    <w:rsid w:val="00A53CAF"/>
    <w:rsid w:val="00A6749A"/>
    <w:rsid w:val="00A825A4"/>
    <w:rsid w:val="00A925F0"/>
    <w:rsid w:val="00AC3388"/>
    <w:rsid w:val="00AC662C"/>
    <w:rsid w:val="00AC7878"/>
    <w:rsid w:val="00AE7164"/>
    <w:rsid w:val="00AF2C83"/>
    <w:rsid w:val="00B02CED"/>
    <w:rsid w:val="00B0538E"/>
    <w:rsid w:val="00B07DB8"/>
    <w:rsid w:val="00B159EC"/>
    <w:rsid w:val="00B23D7D"/>
    <w:rsid w:val="00B36757"/>
    <w:rsid w:val="00B375F6"/>
    <w:rsid w:val="00B55E64"/>
    <w:rsid w:val="00BA0462"/>
    <w:rsid w:val="00BA056D"/>
    <w:rsid w:val="00BD173C"/>
    <w:rsid w:val="00BD5B18"/>
    <w:rsid w:val="00BE20F1"/>
    <w:rsid w:val="00BE3A4E"/>
    <w:rsid w:val="00BF6A5B"/>
    <w:rsid w:val="00C06975"/>
    <w:rsid w:val="00C12A06"/>
    <w:rsid w:val="00C17FAD"/>
    <w:rsid w:val="00C25464"/>
    <w:rsid w:val="00C25FCC"/>
    <w:rsid w:val="00C2765B"/>
    <w:rsid w:val="00C35A1E"/>
    <w:rsid w:val="00C36763"/>
    <w:rsid w:val="00C43C44"/>
    <w:rsid w:val="00C45A4E"/>
    <w:rsid w:val="00C5287E"/>
    <w:rsid w:val="00C55078"/>
    <w:rsid w:val="00C56C0A"/>
    <w:rsid w:val="00C6374C"/>
    <w:rsid w:val="00C75619"/>
    <w:rsid w:val="00C81BE2"/>
    <w:rsid w:val="00C85550"/>
    <w:rsid w:val="00C865A8"/>
    <w:rsid w:val="00CC6F8B"/>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11B29"/>
    <w:rsid w:val="00F164D8"/>
    <w:rsid w:val="00F4676F"/>
    <w:rsid w:val="00F501FE"/>
    <w:rsid w:val="00F6297C"/>
    <w:rsid w:val="00F75403"/>
    <w:rsid w:val="00F813C7"/>
    <w:rsid w:val="00F91F11"/>
    <w:rsid w:val="00F944A0"/>
    <w:rsid w:val="00FB0FB9"/>
    <w:rsid w:val="00FB12B8"/>
    <w:rsid w:val="00FC1BA1"/>
    <w:rsid w:val="00FC70AD"/>
    <w:rsid w:val="00FD4741"/>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BD173C"/>
    <w:rPr>
      <w:sz w:val="16"/>
      <w:szCs w:val="16"/>
    </w:rPr>
  </w:style>
  <w:style w:type="paragraph" w:styleId="Kommentartext">
    <w:name w:val="annotation text"/>
    <w:basedOn w:val="Standard"/>
    <w:link w:val="KommentartextZchn"/>
    <w:uiPriority w:val="99"/>
    <w:semiHidden/>
    <w:rsid w:val="00BD17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173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AC662C"/>
    <w:rPr>
      <w:b/>
      <w:bCs/>
    </w:rPr>
  </w:style>
  <w:style w:type="character" w:customStyle="1" w:styleId="KommentarthemaZchn">
    <w:name w:val="Kommentarthema Zchn"/>
    <w:basedOn w:val="KommentartextZchn"/>
    <w:link w:val="Kommentarthema"/>
    <w:uiPriority w:val="99"/>
    <w:semiHidden/>
    <w:rsid w:val="00AC662C"/>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898">
      <w:bodyDiv w:val="1"/>
      <w:marLeft w:val="0"/>
      <w:marRight w:val="0"/>
      <w:marTop w:val="0"/>
      <w:marBottom w:val="0"/>
      <w:divBdr>
        <w:top w:val="none" w:sz="0" w:space="0" w:color="auto"/>
        <w:left w:val="none" w:sz="0" w:space="0" w:color="auto"/>
        <w:bottom w:val="none" w:sz="0" w:space="0" w:color="auto"/>
        <w:right w:val="none" w:sz="0" w:space="0" w:color="auto"/>
      </w:divBdr>
    </w:div>
    <w:div w:id="172495327">
      <w:bodyDiv w:val="1"/>
      <w:marLeft w:val="0"/>
      <w:marRight w:val="0"/>
      <w:marTop w:val="0"/>
      <w:marBottom w:val="0"/>
      <w:divBdr>
        <w:top w:val="none" w:sz="0" w:space="0" w:color="auto"/>
        <w:left w:val="none" w:sz="0" w:space="0" w:color="auto"/>
        <w:bottom w:val="none" w:sz="0" w:space="0" w:color="auto"/>
        <w:right w:val="none" w:sz="0" w:space="0" w:color="auto"/>
      </w:divBdr>
    </w:div>
    <w:div w:id="304509813">
      <w:bodyDiv w:val="1"/>
      <w:marLeft w:val="0"/>
      <w:marRight w:val="0"/>
      <w:marTop w:val="0"/>
      <w:marBottom w:val="0"/>
      <w:divBdr>
        <w:top w:val="none" w:sz="0" w:space="0" w:color="auto"/>
        <w:left w:val="none" w:sz="0" w:space="0" w:color="auto"/>
        <w:bottom w:val="none" w:sz="0" w:space="0" w:color="auto"/>
        <w:right w:val="none" w:sz="0" w:space="0" w:color="auto"/>
      </w:divBdr>
    </w:div>
    <w:div w:id="477848632">
      <w:bodyDiv w:val="1"/>
      <w:marLeft w:val="0"/>
      <w:marRight w:val="0"/>
      <w:marTop w:val="0"/>
      <w:marBottom w:val="0"/>
      <w:divBdr>
        <w:top w:val="none" w:sz="0" w:space="0" w:color="auto"/>
        <w:left w:val="none" w:sz="0" w:space="0" w:color="auto"/>
        <w:bottom w:val="none" w:sz="0" w:space="0" w:color="auto"/>
        <w:right w:val="none" w:sz="0" w:space="0" w:color="auto"/>
      </w:divBdr>
    </w:div>
    <w:div w:id="134925696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20176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hyperlink" Target="https://www.vdma.org/additive-manufacturing" TargetMode="External"/><Relationship Id="rId3" Type="http://schemas.openxmlformats.org/officeDocument/2006/relationships/styles" Target="styles.xml"/><Relationship Id="rId7" Type="http://schemas.openxmlformats.org/officeDocument/2006/relationships/hyperlink" Target="https://formnext.mesago.com/frankfurt/de/expo-convention/programm/award.html" TargetMode="External"/><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linkedin.com/showcase/formnext" TargetMode="External"/><Relationship Id="rId5" Type="http://schemas.openxmlformats.org/officeDocument/2006/relationships/webSettings" Target="webSettings.xml"/><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next.mesago.com/frankfurt/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43</cp:revision>
  <cp:lastPrinted>2025-05-12T14:48:00Z</cp:lastPrinted>
  <dcterms:created xsi:type="dcterms:W3CDTF">2023-10-24T13:15:00Z</dcterms:created>
  <dcterms:modified xsi:type="dcterms:W3CDTF">2025-05-13T06:45:00Z</dcterms:modified>
</cp:coreProperties>
</file>